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FDA8BE" w14:textId="79FFC9FB" w:rsidR="0085020C" w:rsidRPr="00402495" w:rsidRDefault="009160EA" w:rsidP="005A0602">
      <w:pPr>
        <w:pStyle w:val="doCommon"/>
        <w:spacing w:line="276" w:lineRule="auto"/>
        <w:jc w:val="both"/>
        <w:rPr>
          <w:rFonts w:cs="Arial"/>
          <w:b/>
          <w:bCs/>
          <w:sz w:val="36"/>
          <w:szCs w:val="36"/>
        </w:rPr>
      </w:pPr>
      <w:r w:rsidRPr="00402495">
        <w:rPr>
          <w:rFonts w:cs="Arial"/>
          <w:b/>
          <w:bCs/>
          <w:sz w:val="36"/>
          <w:szCs w:val="36"/>
        </w:rPr>
        <w:t xml:space="preserve">Selectieleidraad </w:t>
      </w:r>
      <w:r w:rsidRPr="00402495">
        <w:rPr>
          <w:rFonts w:cs="Arial"/>
          <w:b/>
          <w:bCs/>
          <w:sz w:val="36"/>
          <w:szCs w:val="36"/>
        </w:rPr>
        <w:br/>
      </w:r>
      <w:bookmarkStart w:id="0" w:name="_Hlk92788801"/>
    </w:p>
    <w:p w14:paraId="4F1D3F09" w14:textId="2374ECD4" w:rsidR="0085020C" w:rsidRPr="00473D3A" w:rsidRDefault="0085020C" w:rsidP="005A0602">
      <w:pPr>
        <w:pStyle w:val="Koptekst"/>
        <w:spacing w:line="276" w:lineRule="auto"/>
        <w:jc w:val="both"/>
      </w:pPr>
      <w:bookmarkStart w:id="1" w:name="_Toc33077101"/>
      <w:r w:rsidRPr="00473D3A">
        <w:t>ten behoeve van de</w:t>
      </w:r>
      <w:bookmarkEnd w:id="1"/>
      <w:r w:rsidRPr="00473D3A">
        <w:t xml:space="preserve"> </w:t>
      </w:r>
      <w:bookmarkStart w:id="2" w:name="_Toc33077102"/>
      <w:r w:rsidR="00BA5DC8">
        <w:t>Nationale</w:t>
      </w:r>
      <w:r w:rsidRPr="00473D3A">
        <w:t xml:space="preserve"> </w:t>
      </w:r>
      <w:r w:rsidR="00B855C6">
        <w:t>Niet-</w:t>
      </w:r>
      <w:r w:rsidR="001B1498">
        <w:t xml:space="preserve"> </w:t>
      </w:r>
      <w:r>
        <w:t>O</w:t>
      </w:r>
      <w:r w:rsidRPr="00473D3A">
        <w:t>penbare aanbesteding</w:t>
      </w:r>
      <w:bookmarkEnd w:id="2"/>
    </w:p>
    <w:p w14:paraId="30082266" w14:textId="77777777" w:rsidR="0085020C" w:rsidRPr="00473D3A" w:rsidRDefault="0085020C" w:rsidP="005A0602">
      <w:pPr>
        <w:pStyle w:val="Koptekst"/>
        <w:spacing w:line="276" w:lineRule="auto"/>
        <w:jc w:val="both"/>
      </w:pPr>
      <w:bookmarkStart w:id="3" w:name="_Toc33077103"/>
      <w:r w:rsidRPr="00473D3A">
        <w:t>met betrekking tot</w:t>
      </w:r>
      <w:bookmarkEnd w:id="3"/>
    </w:p>
    <w:p w14:paraId="3727DDD8" w14:textId="77777777" w:rsidR="0085020C" w:rsidRDefault="0085020C" w:rsidP="005A0602">
      <w:pPr>
        <w:pStyle w:val="doCommon"/>
        <w:spacing w:line="276" w:lineRule="auto"/>
        <w:jc w:val="both"/>
        <w:rPr>
          <w:rFonts w:cs="Arial"/>
          <w:b/>
          <w:bCs/>
          <w:sz w:val="40"/>
          <w:szCs w:val="40"/>
        </w:rPr>
      </w:pPr>
    </w:p>
    <w:p w14:paraId="7CDA0E41" w14:textId="5C32D92C" w:rsidR="0085020C" w:rsidRPr="00BB3D5F" w:rsidRDefault="00BB3D5F" w:rsidP="005A0602">
      <w:pPr>
        <w:pStyle w:val="doCommon"/>
        <w:spacing w:line="276" w:lineRule="auto"/>
        <w:jc w:val="both"/>
        <w:rPr>
          <w:rFonts w:cs="Arial"/>
          <w:b/>
          <w:bCs/>
          <w:sz w:val="40"/>
          <w:szCs w:val="40"/>
        </w:rPr>
      </w:pPr>
      <w:r>
        <w:rPr>
          <w:rFonts w:cs="Arial"/>
          <w:b/>
          <w:bCs/>
          <w:sz w:val="40"/>
          <w:szCs w:val="40"/>
        </w:rPr>
        <w:t xml:space="preserve">in </w:t>
      </w:r>
      <w:r>
        <w:rPr>
          <w:rFonts w:cs="Arial"/>
          <w:b/>
          <w:bCs/>
          <w:color w:val="FF0000"/>
          <w:sz w:val="40"/>
          <w:szCs w:val="40"/>
        </w:rPr>
        <w:t>rood</w:t>
      </w:r>
      <w:r>
        <w:rPr>
          <w:rFonts w:cs="Arial"/>
          <w:b/>
          <w:bCs/>
          <w:sz w:val="40"/>
          <w:szCs w:val="40"/>
        </w:rPr>
        <w:t xml:space="preserve"> is de wijziging opgenomen (kerncompetentie a</w:t>
      </w:r>
      <w:r w:rsidR="00245E0C">
        <w:rPr>
          <w:rFonts w:cs="Arial"/>
          <w:b/>
          <w:bCs/>
          <w:sz w:val="40"/>
          <w:szCs w:val="40"/>
        </w:rPr>
        <w:t xml:space="preserve"> in 3.6.2</w:t>
      </w:r>
      <w:r>
        <w:rPr>
          <w:rFonts w:cs="Arial"/>
          <w:b/>
          <w:bCs/>
          <w:sz w:val="40"/>
          <w:szCs w:val="40"/>
        </w:rPr>
        <w:t>)</w:t>
      </w:r>
    </w:p>
    <w:p w14:paraId="11FD0783" w14:textId="77777777" w:rsidR="0085020C" w:rsidRDefault="0085020C" w:rsidP="005A0602">
      <w:pPr>
        <w:pStyle w:val="doCommon"/>
        <w:spacing w:line="276" w:lineRule="auto"/>
        <w:jc w:val="both"/>
        <w:rPr>
          <w:rFonts w:cs="Arial"/>
          <w:b/>
          <w:bCs/>
          <w:sz w:val="40"/>
          <w:szCs w:val="40"/>
        </w:rPr>
      </w:pPr>
    </w:p>
    <w:bookmarkEnd w:id="0"/>
    <w:p w14:paraId="798A2395" w14:textId="36D824D3" w:rsidR="00BA5DC8" w:rsidRDefault="001D3F2F" w:rsidP="005A0602">
      <w:pPr>
        <w:pStyle w:val="doCommon"/>
        <w:spacing w:line="276" w:lineRule="auto"/>
        <w:jc w:val="both"/>
        <w:rPr>
          <w:rFonts w:cs="Arial"/>
          <w:b/>
          <w:bCs/>
          <w:sz w:val="36"/>
          <w:szCs w:val="36"/>
        </w:rPr>
      </w:pPr>
      <w:r w:rsidRPr="001D3F2F">
        <w:rPr>
          <w:rFonts w:cs="Arial"/>
          <w:b/>
          <w:bCs/>
          <w:sz w:val="36"/>
          <w:szCs w:val="36"/>
        </w:rPr>
        <w:t>Meerjarenovereenkomst Baggerwerkzaamheden De Eem en Eemmond 2025-2027</w:t>
      </w:r>
    </w:p>
    <w:p w14:paraId="4909EA74" w14:textId="77777777" w:rsidR="005A3D08" w:rsidRDefault="005A3D08" w:rsidP="005A0602">
      <w:pPr>
        <w:pStyle w:val="doCommon"/>
        <w:spacing w:line="276" w:lineRule="auto"/>
        <w:jc w:val="both"/>
        <w:rPr>
          <w:sz w:val="24"/>
          <w:szCs w:val="28"/>
        </w:rPr>
      </w:pPr>
    </w:p>
    <w:p w14:paraId="370325BC" w14:textId="4C5A16C7" w:rsidR="00B16D0F" w:rsidRDefault="00084663" w:rsidP="005A0602">
      <w:pPr>
        <w:pStyle w:val="doCommon"/>
        <w:spacing w:line="276" w:lineRule="auto"/>
        <w:jc w:val="both"/>
        <w:rPr>
          <w:b/>
          <w:bCs/>
          <w:i/>
          <w:iCs/>
          <w:sz w:val="24"/>
          <w:szCs w:val="28"/>
        </w:rPr>
      </w:pPr>
      <w:r>
        <w:rPr>
          <w:b/>
          <w:bCs/>
          <w:i/>
          <w:iCs/>
          <w:sz w:val="24"/>
          <w:szCs w:val="28"/>
        </w:rPr>
        <w:t>Kenmerk</w:t>
      </w:r>
      <w:r w:rsidR="005A3D08">
        <w:rPr>
          <w:b/>
          <w:bCs/>
          <w:i/>
          <w:iCs/>
          <w:sz w:val="24"/>
          <w:szCs w:val="28"/>
        </w:rPr>
        <w:t xml:space="preserve"> 22506</w:t>
      </w:r>
    </w:p>
    <w:p w14:paraId="5A565D5E" w14:textId="66F09801" w:rsidR="00F65F31" w:rsidRPr="00B16D0F" w:rsidRDefault="00F65F31" w:rsidP="005A0602">
      <w:pPr>
        <w:pStyle w:val="doCommon"/>
        <w:spacing w:line="276" w:lineRule="auto"/>
        <w:jc w:val="both"/>
        <w:rPr>
          <w:b/>
          <w:bCs/>
          <w:i/>
          <w:iCs/>
          <w:sz w:val="24"/>
          <w:szCs w:val="28"/>
        </w:rPr>
      </w:pPr>
      <w:r>
        <w:rPr>
          <w:b/>
          <w:bCs/>
          <w:i/>
          <w:iCs/>
          <w:sz w:val="24"/>
          <w:szCs w:val="28"/>
        </w:rPr>
        <w:t>Besteksnummer: 1451</w:t>
      </w:r>
    </w:p>
    <w:p w14:paraId="3C9F3441" w14:textId="77777777" w:rsidR="00B16D0F" w:rsidRDefault="00B16D0F" w:rsidP="005A0602">
      <w:pPr>
        <w:pStyle w:val="doCommon"/>
        <w:spacing w:line="276" w:lineRule="auto"/>
        <w:jc w:val="both"/>
      </w:pPr>
    </w:p>
    <w:p w14:paraId="5B23BD2C" w14:textId="77777777" w:rsidR="002506C0" w:rsidRDefault="002506C0" w:rsidP="005A0602">
      <w:pPr>
        <w:pStyle w:val="doCommon"/>
        <w:spacing w:line="276" w:lineRule="auto"/>
        <w:jc w:val="both"/>
      </w:pPr>
    </w:p>
    <w:p w14:paraId="255505AB" w14:textId="77777777" w:rsidR="002506C0" w:rsidRDefault="002506C0" w:rsidP="005A0602">
      <w:pPr>
        <w:pStyle w:val="doCommon"/>
        <w:spacing w:line="276" w:lineRule="auto"/>
        <w:jc w:val="both"/>
      </w:pPr>
    </w:p>
    <w:p w14:paraId="024F6517" w14:textId="77777777" w:rsidR="002506C0" w:rsidRDefault="002506C0" w:rsidP="005A0602">
      <w:pPr>
        <w:pStyle w:val="doCommon"/>
        <w:spacing w:line="276" w:lineRule="auto"/>
        <w:jc w:val="both"/>
      </w:pPr>
    </w:p>
    <w:p w14:paraId="4D751855" w14:textId="77777777" w:rsidR="002506C0" w:rsidRDefault="002506C0" w:rsidP="005A0602">
      <w:pPr>
        <w:pStyle w:val="doCommon"/>
        <w:spacing w:line="276" w:lineRule="auto"/>
        <w:jc w:val="both"/>
      </w:pPr>
    </w:p>
    <w:p w14:paraId="49F0606B" w14:textId="77777777" w:rsidR="002506C0" w:rsidRDefault="002506C0" w:rsidP="005A0602">
      <w:pPr>
        <w:pStyle w:val="doCommon"/>
        <w:spacing w:line="276" w:lineRule="auto"/>
        <w:jc w:val="both"/>
      </w:pPr>
    </w:p>
    <w:p w14:paraId="34E87311" w14:textId="77777777" w:rsidR="002506C0" w:rsidRDefault="002506C0" w:rsidP="005A0602">
      <w:pPr>
        <w:pStyle w:val="doCommon"/>
        <w:spacing w:line="276" w:lineRule="auto"/>
        <w:jc w:val="both"/>
      </w:pPr>
    </w:p>
    <w:p w14:paraId="79632C72" w14:textId="77777777" w:rsidR="002506C0" w:rsidRDefault="002506C0" w:rsidP="005A0602">
      <w:pPr>
        <w:pStyle w:val="doCommon"/>
        <w:spacing w:line="276" w:lineRule="auto"/>
        <w:jc w:val="both"/>
      </w:pPr>
    </w:p>
    <w:p w14:paraId="27C9A5A4" w14:textId="77777777" w:rsidR="002506C0" w:rsidRDefault="002506C0" w:rsidP="005A0602">
      <w:pPr>
        <w:pStyle w:val="doCommon"/>
        <w:spacing w:line="276" w:lineRule="auto"/>
        <w:jc w:val="both"/>
      </w:pPr>
    </w:p>
    <w:p w14:paraId="1389C476" w14:textId="77777777" w:rsidR="002506C0" w:rsidRDefault="002506C0" w:rsidP="005A0602">
      <w:pPr>
        <w:pStyle w:val="doCommon"/>
        <w:spacing w:line="276" w:lineRule="auto"/>
        <w:jc w:val="both"/>
      </w:pPr>
    </w:p>
    <w:p w14:paraId="40F5EF41" w14:textId="77777777" w:rsidR="002506C0" w:rsidRDefault="002506C0" w:rsidP="005A0602">
      <w:pPr>
        <w:pStyle w:val="doCommon"/>
        <w:spacing w:line="276" w:lineRule="auto"/>
        <w:jc w:val="both"/>
      </w:pPr>
    </w:p>
    <w:p w14:paraId="02B07A41" w14:textId="77777777" w:rsidR="002506C0" w:rsidRDefault="002506C0" w:rsidP="005A0602">
      <w:pPr>
        <w:pStyle w:val="doCommon"/>
        <w:spacing w:line="276" w:lineRule="auto"/>
        <w:jc w:val="both"/>
      </w:pPr>
    </w:p>
    <w:p w14:paraId="184C876E" w14:textId="77777777" w:rsidR="002506C0" w:rsidRDefault="002506C0" w:rsidP="005A0602">
      <w:pPr>
        <w:pStyle w:val="doCommon"/>
        <w:spacing w:line="276" w:lineRule="auto"/>
        <w:jc w:val="both"/>
      </w:pPr>
    </w:p>
    <w:p w14:paraId="72A330F5" w14:textId="77777777" w:rsidR="002506C0" w:rsidRDefault="002506C0" w:rsidP="005A0602">
      <w:pPr>
        <w:pStyle w:val="doCommon"/>
        <w:spacing w:line="276" w:lineRule="auto"/>
        <w:jc w:val="both"/>
      </w:pPr>
    </w:p>
    <w:p w14:paraId="62826AD5" w14:textId="77777777" w:rsidR="002506C0" w:rsidRDefault="002506C0" w:rsidP="005A0602">
      <w:pPr>
        <w:pStyle w:val="doCommon"/>
        <w:spacing w:line="276" w:lineRule="auto"/>
        <w:jc w:val="both"/>
      </w:pPr>
    </w:p>
    <w:p w14:paraId="58088D92" w14:textId="77777777" w:rsidR="002506C0" w:rsidRDefault="002506C0" w:rsidP="005A0602">
      <w:pPr>
        <w:pStyle w:val="doCommon"/>
        <w:spacing w:line="276" w:lineRule="auto"/>
        <w:jc w:val="both"/>
      </w:pPr>
    </w:p>
    <w:p w14:paraId="453D9BD3" w14:textId="77777777" w:rsidR="002506C0" w:rsidRDefault="002506C0" w:rsidP="005A0602">
      <w:pPr>
        <w:pStyle w:val="doCommon"/>
        <w:spacing w:line="276" w:lineRule="auto"/>
        <w:jc w:val="both"/>
      </w:pPr>
    </w:p>
    <w:p w14:paraId="32AAAEA1" w14:textId="77777777" w:rsidR="002506C0" w:rsidRDefault="002506C0" w:rsidP="005A0602">
      <w:pPr>
        <w:pStyle w:val="doCommon"/>
        <w:spacing w:line="276" w:lineRule="auto"/>
        <w:jc w:val="both"/>
      </w:pPr>
    </w:p>
    <w:p w14:paraId="0CF61333" w14:textId="2EF87C01" w:rsidR="002506C0" w:rsidRDefault="002506C0" w:rsidP="005A0602">
      <w:pPr>
        <w:pStyle w:val="doCommon"/>
        <w:spacing w:line="276" w:lineRule="auto"/>
        <w:jc w:val="both"/>
      </w:pPr>
    </w:p>
    <w:p w14:paraId="2B812F71" w14:textId="4ABD9973" w:rsidR="004C0E54" w:rsidRDefault="004C0E54" w:rsidP="005A0602">
      <w:pPr>
        <w:pStyle w:val="doCommon"/>
        <w:spacing w:line="276" w:lineRule="auto"/>
        <w:jc w:val="both"/>
      </w:pPr>
    </w:p>
    <w:p w14:paraId="66B49D80" w14:textId="4E583D5D" w:rsidR="004C0E54" w:rsidRDefault="004C0E54" w:rsidP="005A0602">
      <w:pPr>
        <w:pStyle w:val="doCommon"/>
        <w:spacing w:line="276" w:lineRule="auto"/>
        <w:jc w:val="both"/>
      </w:pPr>
    </w:p>
    <w:p w14:paraId="2A370894" w14:textId="027C53B1" w:rsidR="004C0E54" w:rsidRDefault="004C0E54" w:rsidP="005A0602">
      <w:pPr>
        <w:pStyle w:val="doCommon"/>
        <w:spacing w:line="276" w:lineRule="auto"/>
        <w:jc w:val="both"/>
      </w:pPr>
    </w:p>
    <w:p w14:paraId="76A366EB" w14:textId="08F6EDB1" w:rsidR="004C0E54" w:rsidRDefault="004C0E54" w:rsidP="005A0602">
      <w:pPr>
        <w:pStyle w:val="doCommon"/>
        <w:spacing w:line="276" w:lineRule="auto"/>
        <w:jc w:val="both"/>
      </w:pPr>
    </w:p>
    <w:p w14:paraId="040956FA" w14:textId="2C130424" w:rsidR="004C0E54" w:rsidRDefault="004C0E54" w:rsidP="005A0602">
      <w:pPr>
        <w:pStyle w:val="doCommon"/>
        <w:spacing w:line="276" w:lineRule="auto"/>
        <w:jc w:val="both"/>
      </w:pPr>
    </w:p>
    <w:p w14:paraId="70929CE3" w14:textId="78E98828" w:rsidR="004C0E54" w:rsidRDefault="004C0E54" w:rsidP="005A0602">
      <w:pPr>
        <w:pStyle w:val="doCommon"/>
        <w:spacing w:line="276" w:lineRule="auto"/>
        <w:jc w:val="both"/>
      </w:pPr>
      <w:r>
        <w:t xml:space="preserve">Versie: </w:t>
      </w:r>
      <w:r w:rsidR="00C05130">
        <w:t>Definitief</w:t>
      </w:r>
    </w:p>
    <w:p w14:paraId="0E874E54" w14:textId="0D5B82D1" w:rsidR="00DC165F" w:rsidRDefault="004C0E54" w:rsidP="005A0602">
      <w:pPr>
        <w:pStyle w:val="doCommon"/>
        <w:spacing w:line="276" w:lineRule="auto"/>
        <w:jc w:val="both"/>
        <w:rPr>
          <w:highlight w:val="yellow"/>
        </w:rPr>
      </w:pPr>
      <w:r>
        <w:t xml:space="preserve">Datum: </w:t>
      </w:r>
      <w:r w:rsidR="00C67DD0">
        <w:t>8 november 2024</w:t>
      </w:r>
    </w:p>
    <w:p w14:paraId="42025439" w14:textId="77777777" w:rsidR="00DC165F" w:rsidRDefault="00DC165F" w:rsidP="005A0602">
      <w:pPr>
        <w:tabs>
          <w:tab w:val="clear" w:pos="1418"/>
          <w:tab w:val="clear" w:pos="2835"/>
          <w:tab w:val="clear" w:pos="4253"/>
          <w:tab w:val="clear" w:pos="5670"/>
          <w:tab w:val="clear" w:pos="7088"/>
        </w:tabs>
        <w:spacing w:after="160" w:line="276" w:lineRule="auto"/>
        <w:jc w:val="both"/>
        <w:rPr>
          <w:sz w:val="16"/>
          <w:highlight w:val="yellow"/>
        </w:rPr>
      </w:pPr>
      <w:r>
        <w:rPr>
          <w:highlight w:val="yellow"/>
        </w:rPr>
        <w:br w:type="page"/>
      </w:r>
    </w:p>
    <w:sdt>
      <w:sdtPr>
        <w:rPr>
          <w:rFonts w:ascii="Arial" w:eastAsia="Times New Roman" w:hAnsi="Arial" w:cs="Times New Roman"/>
          <w:color w:val="auto"/>
          <w:sz w:val="19"/>
          <w:szCs w:val="19"/>
        </w:rPr>
        <w:id w:val="1250240392"/>
        <w:docPartObj>
          <w:docPartGallery w:val="Table of Contents"/>
          <w:docPartUnique/>
        </w:docPartObj>
      </w:sdtPr>
      <w:sdtEndPr>
        <w:rPr>
          <w:b/>
          <w:bCs/>
        </w:rPr>
      </w:sdtEndPr>
      <w:sdtContent>
        <w:p w14:paraId="5D8577AD" w14:textId="216953F8" w:rsidR="003610A8" w:rsidRDefault="003610A8" w:rsidP="005A0602">
          <w:pPr>
            <w:pStyle w:val="Kopvaninhoudsopgave"/>
            <w:spacing w:before="0" w:line="276" w:lineRule="auto"/>
            <w:jc w:val="both"/>
            <w:rPr>
              <w:rFonts w:ascii="Arial" w:hAnsi="Arial" w:cs="Arial"/>
              <w:b/>
              <w:bCs/>
              <w:color w:val="000000" w:themeColor="text1"/>
              <w:sz w:val="36"/>
              <w:szCs w:val="36"/>
            </w:rPr>
          </w:pPr>
          <w:r w:rsidRPr="00EB6978">
            <w:rPr>
              <w:rFonts w:ascii="Arial" w:hAnsi="Arial" w:cs="Arial"/>
              <w:b/>
              <w:bCs/>
              <w:color w:val="000000" w:themeColor="text1"/>
              <w:sz w:val="36"/>
              <w:szCs w:val="36"/>
            </w:rPr>
            <w:t>Inhoud</w:t>
          </w:r>
        </w:p>
        <w:p w14:paraId="5D5645B2" w14:textId="77777777" w:rsidR="00DC51D5" w:rsidRPr="00DC51D5" w:rsidRDefault="00DC51D5" w:rsidP="005A0602">
          <w:pPr>
            <w:spacing w:line="276" w:lineRule="auto"/>
            <w:jc w:val="both"/>
          </w:pPr>
        </w:p>
        <w:p w14:paraId="572B90F8" w14:textId="1087C316" w:rsidR="00F65F31" w:rsidRDefault="003610A8">
          <w:pPr>
            <w:pStyle w:val="Inhopg1"/>
            <w:rPr>
              <w:rFonts w:asciiTheme="minorHAnsi" w:eastAsiaTheme="minorEastAsia" w:hAnsiTheme="minorHAnsi" w:cstheme="minorBidi"/>
              <w:noProof/>
              <w:kern w:val="2"/>
              <w:sz w:val="24"/>
              <w:szCs w:val="24"/>
              <w14:ligatures w14:val="standardContextual"/>
            </w:rPr>
          </w:pPr>
          <w:r w:rsidRPr="00EB6978">
            <w:rPr>
              <w:rFonts w:cs="Arial"/>
            </w:rPr>
            <w:fldChar w:fldCharType="begin"/>
          </w:r>
          <w:r w:rsidRPr="00EB6978">
            <w:rPr>
              <w:rFonts w:cs="Arial"/>
            </w:rPr>
            <w:instrText xml:space="preserve"> TOC \o "1-3" \h \z \u </w:instrText>
          </w:r>
          <w:r w:rsidRPr="00EB6978">
            <w:rPr>
              <w:rFonts w:cs="Arial"/>
            </w:rPr>
            <w:fldChar w:fldCharType="separate"/>
          </w:r>
          <w:hyperlink w:anchor="_Toc181876783" w:history="1">
            <w:r w:rsidR="00F65F31" w:rsidRPr="00953096">
              <w:rPr>
                <w:rStyle w:val="Hyperlink"/>
                <w:noProof/>
              </w:rPr>
              <w:t>1</w:t>
            </w:r>
            <w:r w:rsidR="00F65F31">
              <w:rPr>
                <w:rFonts w:asciiTheme="minorHAnsi" w:eastAsiaTheme="minorEastAsia" w:hAnsiTheme="minorHAnsi" w:cstheme="minorBidi"/>
                <w:noProof/>
                <w:kern w:val="2"/>
                <w:sz w:val="24"/>
                <w:szCs w:val="24"/>
                <w14:ligatures w14:val="standardContextual"/>
              </w:rPr>
              <w:tab/>
            </w:r>
            <w:r w:rsidR="00F65F31" w:rsidRPr="00953096">
              <w:rPr>
                <w:rStyle w:val="Hyperlink"/>
                <w:noProof/>
              </w:rPr>
              <w:t>Algemeen</w:t>
            </w:r>
            <w:r w:rsidR="00F65F31">
              <w:rPr>
                <w:noProof/>
                <w:webHidden/>
              </w:rPr>
              <w:tab/>
            </w:r>
            <w:r w:rsidR="00F65F31">
              <w:rPr>
                <w:noProof/>
                <w:webHidden/>
              </w:rPr>
              <w:fldChar w:fldCharType="begin"/>
            </w:r>
            <w:r w:rsidR="00F65F31">
              <w:rPr>
                <w:noProof/>
                <w:webHidden/>
              </w:rPr>
              <w:instrText xml:space="preserve"> PAGEREF _Toc181876783 \h </w:instrText>
            </w:r>
            <w:r w:rsidR="00F65F31">
              <w:rPr>
                <w:noProof/>
                <w:webHidden/>
              </w:rPr>
            </w:r>
            <w:r w:rsidR="00F65F31">
              <w:rPr>
                <w:noProof/>
                <w:webHidden/>
              </w:rPr>
              <w:fldChar w:fldCharType="separate"/>
            </w:r>
            <w:r w:rsidR="00F65F31">
              <w:rPr>
                <w:noProof/>
                <w:webHidden/>
              </w:rPr>
              <w:t>5</w:t>
            </w:r>
            <w:r w:rsidR="00F65F31">
              <w:rPr>
                <w:noProof/>
                <w:webHidden/>
              </w:rPr>
              <w:fldChar w:fldCharType="end"/>
            </w:r>
          </w:hyperlink>
        </w:p>
        <w:p w14:paraId="3D655548" w14:textId="20F89E0F" w:rsidR="00F65F31" w:rsidRDefault="00F65F31">
          <w:pPr>
            <w:pStyle w:val="Inhopg2"/>
            <w:rPr>
              <w:rFonts w:asciiTheme="minorHAnsi" w:eastAsiaTheme="minorEastAsia" w:hAnsiTheme="minorHAnsi" w:cstheme="minorBidi"/>
              <w:noProof/>
              <w:kern w:val="2"/>
              <w:sz w:val="24"/>
              <w:szCs w:val="24"/>
              <w14:ligatures w14:val="standardContextual"/>
            </w:rPr>
          </w:pPr>
          <w:hyperlink w:anchor="_Toc181876784" w:history="1">
            <w:r w:rsidRPr="00953096">
              <w:rPr>
                <w:rStyle w:val="Hyperlink"/>
                <w:noProof/>
              </w:rPr>
              <w:t>1.1</w:t>
            </w:r>
            <w:r>
              <w:rPr>
                <w:rFonts w:asciiTheme="minorHAnsi" w:eastAsiaTheme="minorEastAsia" w:hAnsiTheme="minorHAnsi" w:cstheme="minorBidi"/>
                <w:noProof/>
                <w:kern w:val="2"/>
                <w:sz w:val="24"/>
                <w:szCs w:val="24"/>
                <w14:ligatures w14:val="standardContextual"/>
              </w:rPr>
              <w:tab/>
            </w:r>
            <w:r w:rsidRPr="00953096">
              <w:rPr>
                <w:rStyle w:val="Hyperlink"/>
                <w:noProof/>
              </w:rPr>
              <w:t>Omschrijving van de organisatie Opdrachtgever</w:t>
            </w:r>
            <w:r>
              <w:rPr>
                <w:noProof/>
                <w:webHidden/>
              </w:rPr>
              <w:tab/>
            </w:r>
            <w:r>
              <w:rPr>
                <w:noProof/>
                <w:webHidden/>
              </w:rPr>
              <w:fldChar w:fldCharType="begin"/>
            </w:r>
            <w:r>
              <w:rPr>
                <w:noProof/>
                <w:webHidden/>
              </w:rPr>
              <w:instrText xml:space="preserve"> PAGEREF _Toc181876784 \h </w:instrText>
            </w:r>
            <w:r>
              <w:rPr>
                <w:noProof/>
                <w:webHidden/>
              </w:rPr>
            </w:r>
            <w:r>
              <w:rPr>
                <w:noProof/>
                <w:webHidden/>
              </w:rPr>
              <w:fldChar w:fldCharType="separate"/>
            </w:r>
            <w:r>
              <w:rPr>
                <w:noProof/>
                <w:webHidden/>
              </w:rPr>
              <w:t>5</w:t>
            </w:r>
            <w:r>
              <w:rPr>
                <w:noProof/>
                <w:webHidden/>
              </w:rPr>
              <w:fldChar w:fldCharType="end"/>
            </w:r>
          </w:hyperlink>
        </w:p>
        <w:p w14:paraId="7385872A" w14:textId="52017008" w:rsidR="00F65F31" w:rsidRDefault="00F65F31">
          <w:pPr>
            <w:pStyle w:val="Inhopg2"/>
            <w:rPr>
              <w:rFonts w:asciiTheme="minorHAnsi" w:eastAsiaTheme="minorEastAsia" w:hAnsiTheme="minorHAnsi" w:cstheme="minorBidi"/>
              <w:noProof/>
              <w:kern w:val="2"/>
              <w:sz w:val="24"/>
              <w:szCs w:val="24"/>
              <w14:ligatures w14:val="standardContextual"/>
            </w:rPr>
          </w:pPr>
          <w:hyperlink w:anchor="_Toc181876785" w:history="1">
            <w:r w:rsidRPr="00953096">
              <w:rPr>
                <w:rStyle w:val="Hyperlink"/>
                <w:noProof/>
              </w:rPr>
              <w:t>1.2</w:t>
            </w:r>
            <w:r>
              <w:rPr>
                <w:rFonts w:asciiTheme="minorHAnsi" w:eastAsiaTheme="minorEastAsia" w:hAnsiTheme="minorHAnsi" w:cstheme="minorBidi"/>
                <w:noProof/>
                <w:kern w:val="2"/>
                <w:sz w:val="24"/>
                <w:szCs w:val="24"/>
                <w14:ligatures w14:val="standardContextual"/>
              </w:rPr>
              <w:tab/>
            </w:r>
            <w:r w:rsidRPr="00953096">
              <w:rPr>
                <w:rStyle w:val="Hyperlink"/>
                <w:noProof/>
              </w:rPr>
              <w:t>Leeswijzer</w:t>
            </w:r>
            <w:r>
              <w:rPr>
                <w:noProof/>
                <w:webHidden/>
              </w:rPr>
              <w:tab/>
            </w:r>
            <w:r>
              <w:rPr>
                <w:noProof/>
                <w:webHidden/>
              </w:rPr>
              <w:fldChar w:fldCharType="begin"/>
            </w:r>
            <w:r>
              <w:rPr>
                <w:noProof/>
                <w:webHidden/>
              </w:rPr>
              <w:instrText xml:space="preserve"> PAGEREF _Toc181876785 \h </w:instrText>
            </w:r>
            <w:r>
              <w:rPr>
                <w:noProof/>
                <w:webHidden/>
              </w:rPr>
            </w:r>
            <w:r>
              <w:rPr>
                <w:noProof/>
                <w:webHidden/>
              </w:rPr>
              <w:fldChar w:fldCharType="separate"/>
            </w:r>
            <w:r>
              <w:rPr>
                <w:noProof/>
                <w:webHidden/>
              </w:rPr>
              <w:t>5</w:t>
            </w:r>
            <w:r>
              <w:rPr>
                <w:noProof/>
                <w:webHidden/>
              </w:rPr>
              <w:fldChar w:fldCharType="end"/>
            </w:r>
          </w:hyperlink>
        </w:p>
        <w:p w14:paraId="649F588E" w14:textId="795A4FCE" w:rsidR="00F65F31" w:rsidRDefault="00F65F31">
          <w:pPr>
            <w:pStyle w:val="Inhopg2"/>
            <w:rPr>
              <w:rFonts w:asciiTheme="minorHAnsi" w:eastAsiaTheme="minorEastAsia" w:hAnsiTheme="minorHAnsi" w:cstheme="minorBidi"/>
              <w:noProof/>
              <w:kern w:val="2"/>
              <w:sz w:val="24"/>
              <w:szCs w:val="24"/>
              <w14:ligatures w14:val="standardContextual"/>
            </w:rPr>
          </w:pPr>
          <w:hyperlink w:anchor="_Toc181876786" w:history="1">
            <w:r w:rsidRPr="00953096">
              <w:rPr>
                <w:rStyle w:val="Hyperlink"/>
                <w:noProof/>
              </w:rPr>
              <w:t>1.3</w:t>
            </w:r>
            <w:r>
              <w:rPr>
                <w:rFonts w:asciiTheme="minorHAnsi" w:eastAsiaTheme="minorEastAsia" w:hAnsiTheme="minorHAnsi" w:cstheme="minorBidi"/>
                <w:noProof/>
                <w:kern w:val="2"/>
                <w:sz w:val="24"/>
                <w:szCs w:val="24"/>
                <w14:ligatures w14:val="standardContextual"/>
              </w:rPr>
              <w:tab/>
            </w:r>
            <w:r w:rsidRPr="00953096">
              <w:rPr>
                <w:rStyle w:val="Hyperlink"/>
                <w:noProof/>
              </w:rPr>
              <w:t>Begrippenlijst</w:t>
            </w:r>
            <w:r>
              <w:rPr>
                <w:noProof/>
                <w:webHidden/>
              </w:rPr>
              <w:tab/>
            </w:r>
            <w:r>
              <w:rPr>
                <w:noProof/>
                <w:webHidden/>
              </w:rPr>
              <w:fldChar w:fldCharType="begin"/>
            </w:r>
            <w:r>
              <w:rPr>
                <w:noProof/>
                <w:webHidden/>
              </w:rPr>
              <w:instrText xml:space="preserve"> PAGEREF _Toc181876786 \h </w:instrText>
            </w:r>
            <w:r>
              <w:rPr>
                <w:noProof/>
                <w:webHidden/>
              </w:rPr>
            </w:r>
            <w:r>
              <w:rPr>
                <w:noProof/>
                <w:webHidden/>
              </w:rPr>
              <w:fldChar w:fldCharType="separate"/>
            </w:r>
            <w:r>
              <w:rPr>
                <w:noProof/>
                <w:webHidden/>
              </w:rPr>
              <w:t>5</w:t>
            </w:r>
            <w:r>
              <w:rPr>
                <w:noProof/>
                <w:webHidden/>
              </w:rPr>
              <w:fldChar w:fldCharType="end"/>
            </w:r>
          </w:hyperlink>
        </w:p>
        <w:p w14:paraId="50153AFE" w14:textId="29850142" w:rsidR="00F65F31" w:rsidRDefault="00F65F31">
          <w:pPr>
            <w:pStyle w:val="Inhopg2"/>
            <w:rPr>
              <w:rFonts w:asciiTheme="minorHAnsi" w:eastAsiaTheme="minorEastAsia" w:hAnsiTheme="minorHAnsi" w:cstheme="minorBidi"/>
              <w:noProof/>
              <w:kern w:val="2"/>
              <w:sz w:val="24"/>
              <w:szCs w:val="24"/>
              <w14:ligatures w14:val="standardContextual"/>
            </w:rPr>
          </w:pPr>
          <w:hyperlink w:anchor="_Toc181876787" w:history="1">
            <w:r w:rsidRPr="00953096">
              <w:rPr>
                <w:rStyle w:val="Hyperlink"/>
                <w:noProof/>
              </w:rPr>
              <w:t>1.4</w:t>
            </w:r>
            <w:r>
              <w:rPr>
                <w:rFonts w:asciiTheme="minorHAnsi" w:eastAsiaTheme="minorEastAsia" w:hAnsiTheme="minorHAnsi" w:cstheme="minorBidi"/>
                <w:noProof/>
                <w:kern w:val="2"/>
                <w:sz w:val="24"/>
                <w:szCs w:val="24"/>
                <w14:ligatures w14:val="standardContextual"/>
              </w:rPr>
              <w:tab/>
            </w:r>
            <w:r w:rsidRPr="00953096">
              <w:rPr>
                <w:rStyle w:val="Hyperlink"/>
                <w:noProof/>
              </w:rPr>
              <w:t>Communicatie</w:t>
            </w:r>
            <w:r>
              <w:rPr>
                <w:noProof/>
                <w:webHidden/>
              </w:rPr>
              <w:tab/>
            </w:r>
            <w:r>
              <w:rPr>
                <w:noProof/>
                <w:webHidden/>
              </w:rPr>
              <w:fldChar w:fldCharType="begin"/>
            </w:r>
            <w:r>
              <w:rPr>
                <w:noProof/>
                <w:webHidden/>
              </w:rPr>
              <w:instrText xml:space="preserve"> PAGEREF _Toc181876787 \h </w:instrText>
            </w:r>
            <w:r>
              <w:rPr>
                <w:noProof/>
                <w:webHidden/>
              </w:rPr>
            </w:r>
            <w:r>
              <w:rPr>
                <w:noProof/>
                <w:webHidden/>
              </w:rPr>
              <w:fldChar w:fldCharType="separate"/>
            </w:r>
            <w:r>
              <w:rPr>
                <w:noProof/>
                <w:webHidden/>
              </w:rPr>
              <w:t>5</w:t>
            </w:r>
            <w:r>
              <w:rPr>
                <w:noProof/>
                <w:webHidden/>
              </w:rPr>
              <w:fldChar w:fldCharType="end"/>
            </w:r>
          </w:hyperlink>
        </w:p>
        <w:p w14:paraId="59850255" w14:textId="67F626EC" w:rsidR="00F65F31" w:rsidRDefault="00F65F31">
          <w:pPr>
            <w:pStyle w:val="Inhopg1"/>
            <w:rPr>
              <w:rFonts w:asciiTheme="minorHAnsi" w:eastAsiaTheme="minorEastAsia" w:hAnsiTheme="minorHAnsi" w:cstheme="minorBidi"/>
              <w:noProof/>
              <w:kern w:val="2"/>
              <w:sz w:val="24"/>
              <w:szCs w:val="24"/>
              <w14:ligatures w14:val="standardContextual"/>
            </w:rPr>
          </w:pPr>
          <w:hyperlink w:anchor="_Toc181876788" w:history="1">
            <w:r w:rsidRPr="00953096">
              <w:rPr>
                <w:rStyle w:val="Hyperlink"/>
                <w:noProof/>
              </w:rPr>
              <w:t>2</w:t>
            </w:r>
            <w:r>
              <w:rPr>
                <w:rFonts w:asciiTheme="minorHAnsi" w:eastAsiaTheme="minorEastAsia" w:hAnsiTheme="minorHAnsi" w:cstheme="minorBidi"/>
                <w:noProof/>
                <w:kern w:val="2"/>
                <w:sz w:val="24"/>
                <w:szCs w:val="24"/>
                <w14:ligatures w14:val="standardContextual"/>
              </w:rPr>
              <w:tab/>
            </w:r>
            <w:r w:rsidRPr="00953096">
              <w:rPr>
                <w:rStyle w:val="Hyperlink"/>
                <w:noProof/>
              </w:rPr>
              <w:t>Informatie over de opdracht</w:t>
            </w:r>
            <w:r>
              <w:rPr>
                <w:noProof/>
                <w:webHidden/>
              </w:rPr>
              <w:tab/>
            </w:r>
            <w:r>
              <w:rPr>
                <w:noProof/>
                <w:webHidden/>
              </w:rPr>
              <w:fldChar w:fldCharType="begin"/>
            </w:r>
            <w:r>
              <w:rPr>
                <w:noProof/>
                <w:webHidden/>
              </w:rPr>
              <w:instrText xml:space="preserve"> PAGEREF _Toc181876788 \h </w:instrText>
            </w:r>
            <w:r>
              <w:rPr>
                <w:noProof/>
                <w:webHidden/>
              </w:rPr>
            </w:r>
            <w:r>
              <w:rPr>
                <w:noProof/>
                <w:webHidden/>
              </w:rPr>
              <w:fldChar w:fldCharType="separate"/>
            </w:r>
            <w:r>
              <w:rPr>
                <w:noProof/>
                <w:webHidden/>
              </w:rPr>
              <w:t>6</w:t>
            </w:r>
            <w:r>
              <w:rPr>
                <w:noProof/>
                <w:webHidden/>
              </w:rPr>
              <w:fldChar w:fldCharType="end"/>
            </w:r>
          </w:hyperlink>
        </w:p>
        <w:p w14:paraId="5EB74B79" w14:textId="13847A18" w:rsidR="00F65F31" w:rsidRDefault="00F65F31">
          <w:pPr>
            <w:pStyle w:val="Inhopg2"/>
            <w:rPr>
              <w:rFonts w:asciiTheme="minorHAnsi" w:eastAsiaTheme="minorEastAsia" w:hAnsiTheme="minorHAnsi" w:cstheme="minorBidi"/>
              <w:noProof/>
              <w:kern w:val="2"/>
              <w:sz w:val="24"/>
              <w:szCs w:val="24"/>
              <w14:ligatures w14:val="standardContextual"/>
            </w:rPr>
          </w:pPr>
          <w:hyperlink w:anchor="_Toc181876789" w:history="1">
            <w:r w:rsidRPr="00953096">
              <w:rPr>
                <w:rStyle w:val="Hyperlink"/>
                <w:noProof/>
              </w:rPr>
              <w:t>2.1</w:t>
            </w:r>
            <w:r>
              <w:rPr>
                <w:rFonts w:asciiTheme="minorHAnsi" w:eastAsiaTheme="minorEastAsia" w:hAnsiTheme="minorHAnsi" w:cstheme="minorBidi"/>
                <w:noProof/>
                <w:kern w:val="2"/>
                <w:sz w:val="24"/>
                <w:szCs w:val="24"/>
                <w14:ligatures w14:val="standardContextual"/>
              </w:rPr>
              <w:tab/>
            </w:r>
            <w:r w:rsidRPr="00953096">
              <w:rPr>
                <w:rStyle w:val="Hyperlink"/>
                <w:noProof/>
              </w:rPr>
              <w:t>Achtergrond en doelstelling van de opdracht</w:t>
            </w:r>
            <w:r>
              <w:rPr>
                <w:noProof/>
                <w:webHidden/>
              </w:rPr>
              <w:tab/>
            </w:r>
            <w:r>
              <w:rPr>
                <w:noProof/>
                <w:webHidden/>
              </w:rPr>
              <w:fldChar w:fldCharType="begin"/>
            </w:r>
            <w:r>
              <w:rPr>
                <w:noProof/>
                <w:webHidden/>
              </w:rPr>
              <w:instrText xml:space="preserve"> PAGEREF _Toc181876789 \h </w:instrText>
            </w:r>
            <w:r>
              <w:rPr>
                <w:noProof/>
                <w:webHidden/>
              </w:rPr>
            </w:r>
            <w:r>
              <w:rPr>
                <w:noProof/>
                <w:webHidden/>
              </w:rPr>
              <w:fldChar w:fldCharType="separate"/>
            </w:r>
            <w:r>
              <w:rPr>
                <w:noProof/>
                <w:webHidden/>
              </w:rPr>
              <w:t>6</w:t>
            </w:r>
            <w:r>
              <w:rPr>
                <w:noProof/>
                <w:webHidden/>
              </w:rPr>
              <w:fldChar w:fldCharType="end"/>
            </w:r>
          </w:hyperlink>
        </w:p>
        <w:p w14:paraId="38D73D92" w14:textId="2498AC14" w:rsidR="00F65F31" w:rsidRDefault="00F65F31">
          <w:pPr>
            <w:pStyle w:val="Inhopg2"/>
            <w:rPr>
              <w:rFonts w:asciiTheme="minorHAnsi" w:eastAsiaTheme="minorEastAsia" w:hAnsiTheme="minorHAnsi" w:cstheme="minorBidi"/>
              <w:noProof/>
              <w:kern w:val="2"/>
              <w:sz w:val="24"/>
              <w:szCs w:val="24"/>
              <w14:ligatures w14:val="standardContextual"/>
            </w:rPr>
          </w:pPr>
          <w:hyperlink w:anchor="_Toc181876790" w:history="1">
            <w:r w:rsidRPr="00953096">
              <w:rPr>
                <w:rStyle w:val="Hyperlink"/>
                <w:noProof/>
              </w:rPr>
              <w:t>2.2</w:t>
            </w:r>
            <w:r>
              <w:rPr>
                <w:rFonts w:asciiTheme="minorHAnsi" w:eastAsiaTheme="minorEastAsia" w:hAnsiTheme="minorHAnsi" w:cstheme="minorBidi"/>
                <w:noProof/>
                <w:kern w:val="2"/>
                <w:sz w:val="24"/>
                <w:szCs w:val="24"/>
                <w14:ligatures w14:val="standardContextual"/>
              </w:rPr>
              <w:tab/>
            </w:r>
            <w:r w:rsidRPr="00953096">
              <w:rPr>
                <w:rStyle w:val="Hyperlink"/>
                <w:noProof/>
              </w:rPr>
              <w:t>Contractvorm</w:t>
            </w:r>
            <w:r>
              <w:rPr>
                <w:noProof/>
                <w:webHidden/>
              </w:rPr>
              <w:tab/>
            </w:r>
            <w:r>
              <w:rPr>
                <w:noProof/>
                <w:webHidden/>
              </w:rPr>
              <w:fldChar w:fldCharType="begin"/>
            </w:r>
            <w:r>
              <w:rPr>
                <w:noProof/>
                <w:webHidden/>
              </w:rPr>
              <w:instrText xml:space="preserve"> PAGEREF _Toc181876790 \h </w:instrText>
            </w:r>
            <w:r>
              <w:rPr>
                <w:noProof/>
                <w:webHidden/>
              </w:rPr>
            </w:r>
            <w:r>
              <w:rPr>
                <w:noProof/>
                <w:webHidden/>
              </w:rPr>
              <w:fldChar w:fldCharType="separate"/>
            </w:r>
            <w:r>
              <w:rPr>
                <w:noProof/>
                <w:webHidden/>
              </w:rPr>
              <w:t>7</w:t>
            </w:r>
            <w:r>
              <w:rPr>
                <w:noProof/>
                <w:webHidden/>
              </w:rPr>
              <w:fldChar w:fldCharType="end"/>
            </w:r>
          </w:hyperlink>
        </w:p>
        <w:p w14:paraId="3461D0FF" w14:textId="0454A0B7" w:rsidR="00F65F31" w:rsidRDefault="00F65F31">
          <w:pPr>
            <w:pStyle w:val="Inhopg2"/>
            <w:rPr>
              <w:rFonts w:asciiTheme="minorHAnsi" w:eastAsiaTheme="minorEastAsia" w:hAnsiTheme="minorHAnsi" w:cstheme="minorBidi"/>
              <w:noProof/>
              <w:kern w:val="2"/>
              <w:sz w:val="24"/>
              <w:szCs w:val="24"/>
              <w14:ligatures w14:val="standardContextual"/>
            </w:rPr>
          </w:pPr>
          <w:hyperlink w:anchor="_Toc181876791" w:history="1">
            <w:r w:rsidRPr="00953096">
              <w:rPr>
                <w:rStyle w:val="Hyperlink"/>
                <w:noProof/>
              </w:rPr>
              <w:t>2.3</w:t>
            </w:r>
            <w:r>
              <w:rPr>
                <w:rFonts w:asciiTheme="minorHAnsi" w:eastAsiaTheme="minorEastAsia" w:hAnsiTheme="minorHAnsi" w:cstheme="minorBidi"/>
                <w:noProof/>
                <w:kern w:val="2"/>
                <w:sz w:val="24"/>
                <w:szCs w:val="24"/>
                <w14:ligatures w14:val="standardContextual"/>
              </w:rPr>
              <w:tab/>
            </w:r>
            <w:r w:rsidRPr="00953096">
              <w:rPr>
                <w:rStyle w:val="Hyperlink"/>
                <w:noProof/>
              </w:rPr>
              <w:t>Verlenging van de opdracht</w:t>
            </w:r>
            <w:r>
              <w:rPr>
                <w:noProof/>
                <w:webHidden/>
              </w:rPr>
              <w:tab/>
            </w:r>
            <w:r>
              <w:rPr>
                <w:noProof/>
                <w:webHidden/>
              </w:rPr>
              <w:fldChar w:fldCharType="begin"/>
            </w:r>
            <w:r>
              <w:rPr>
                <w:noProof/>
                <w:webHidden/>
              </w:rPr>
              <w:instrText xml:space="preserve"> PAGEREF _Toc181876791 \h </w:instrText>
            </w:r>
            <w:r>
              <w:rPr>
                <w:noProof/>
                <w:webHidden/>
              </w:rPr>
            </w:r>
            <w:r>
              <w:rPr>
                <w:noProof/>
                <w:webHidden/>
              </w:rPr>
              <w:fldChar w:fldCharType="separate"/>
            </w:r>
            <w:r>
              <w:rPr>
                <w:noProof/>
                <w:webHidden/>
              </w:rPr>
              <w:t>8</w:t>
            </w:r>
            <w:r>
              <w:rPr>
                <w:noProof/>
                <w:webHidden/>
              </w:rPr>
              <w:fldChar w:fldCharType="end"/>
            </w:r>
          </w:hyperlink>
        </w:p>
        <w:p w14:paraId="279BA101" w14:textId="1CEBED65" w:rsidR="00F65F31" w:rsidRDefault="00F65F31">
          <w:pPr>
            <w:pStyle w:val="Inhopg2"/>
            <w:rPr>
              <w:rFonts w:asciiTheme="minorHAnsi" w:eastAsiaTheme="minorEastAsia" w:hAnsiTheme="minorHAnsi" w:cstheme="minorBidi"/>
              <w:noProof/>
              <w:kern w:val="2"/>
              <w:sz w:val="24"/>
              <w:szCs w:val="24"/>
              <w14:ligatures w14:val="standardContextual"/>
            </w:rPr>
          </w:pPr>
          <w:hyperlink w:anchor="_Toc181876792" w:history="1">
            <w:r w:rsidRPr="00953096">
              <w:rPr>
                <w:rStyle w:val="Hyperlink"/>
                <w:noProof/>
              </w:rPr>
              <w:t>2.4</w:t>
            </w:r>
            <w:r>
              <w:rPr>
                <w:rFonts w:asciiTheme="minorHAnsi" w:eastAsiaTheme="minorEastAsia" w:hAnsiTheme="minorHAnsi" w:cstheme="minorBidi"/>
                <w:noProof/>
                <w:kern w:val="2"/>
                <w:sz w:val="24"/>
                <w:szCs w:val="24"/>
                <w14:ligatures w14:val="standardContextual"/>
              </w:rPr>
              <w:tab/>
            </w:r>
            <w:r w:rsidRPr="00953096">
              <w:rPr>
                <w:rStyle w:val="Hyperlink"/>
                <w:noProof/>
              </w:rPr>
              <w:t>Social Return</w:t>
            </w:r>
            <w:r>
              <w:rPr>
                <w:noProof/>
                <w:webHidden/>
              </w:rPr>
              <w:tab/>
            </w:r>
            <w:r>
              <w:rPr>
                <w:noProof/>
                <w:webHidden/>
              </w:rPr>
              <w:fldChar w:fldCharType="begin"/>
            </w:r>
            <w:r>
              <w:rPr>
                <w:noProof/>
                <w:webHidden/>
              </w:rPr>
              <w:instrText xml:space="preserve"> PAGEREF _Toc181876792 \h </w:instrText>
            </w:r>
            <w:r>
              <w:rPr>
                <w:noProof/>
                <w:webHidden/>
              </w:rPr>
            </w:r>
            <w:r>
              <w:rPr>
                <w:noProof/>
                <w:webHidden/>
              </w:rPr>
              <w:fldChar w:fldCharType="separate"/>
            </w:r>
            <w:r>
              <w:rPr>
                <w:noProof/>
                <w:webHidden/>
              </w:rPr>
              <w:t>8</w:t>
            </w:r>
            <w:r>
              <w:rPr>
                <w:noProof/>
                <w:webHidden/>
              </w:rPr>
              <w:fldChar w:fldCharType="end"/>
            </w:r>
          </w:hyperlink>
        </w:p>
        <w:p w14:paraId="187C5917" w14:textId="75952860" w:rsidR="00F65F31" w:rsidRDefault="00F65F31">
          <w:pPr>
            <w:pStyle w:val="Inhopg1"/>
            <w:rPr>
              <w:rFonts w:asciiTheme="minorHAnsi" w:eastAsiaTheme="minorEastAsia" w:hAnsiTheme="minorHAnsi" w:cstheme="minorBidi"/>
              <w:noProof/>
              <w:kern w:val="2"/>
              <w:sz w:val="24"/>
              <w:szCs w:val="24"/>
              <w14:ligatures w14:val="standardContextual"/>
            </w:rPr>
          </w:pPr>
          <w:hyperlink w:anchor="_Toc181876793" w:history="1">
            <w:r w:rsidRPr="00953096">
              <w:rPr>
                <w:rStyle w:val="Hyperlink"/>
                <w:noProof/>
              </w:rPr>
              <w:t>3</w:t>
            </w:r>
            <w:r>
              <w:rPr>
                <w:rFonts w:asciiTheme="minorHAnsi" w:eastAsiaTheme="minorEastAsia" w:hAnsiTheme="minorHAnsi" w:cstheme="minorBidi"/>
                <w:noProof/>
                <w:kern w:val="2"/>
                <w:sz w:val="24"/>
                <w:szCs w:val="24"/>
                <w14:ligatures w14:val="standardContextual"/>
              </w:rPr>
              <w:tab/>
            </w:r>
            <w:r w:rsidRPr="00953096">
              <w:rPr>
                <w:rStyle w:val="Hyperlink"/>
                <w:noProof/>
              </w:rPr>
              <w:t>Selectieprocedure</w:t>
            </w:r>
            <w:r>
              <w:rPr>
                <w:noProof/>
                <w:webHidden/>
              </w:rPr>
              <w:tab/>
            </w:r>
            <w:r>
              <w:rPr>
                <w:noProof/>
                <w:webHidden/>
              </w:rPr>
              <w:fldChar w:fldCharType="begin"/>
            </w:r>
            <w:r>
              <w:rPr>
                <w:noProof/>
                <w:webHidden/>
              </w:rPr>
              <w:instrText xml:space="preserve"> PAGEREF _Toc181876793 \h </w:instrText>
            </w:r>
            <w:r>
              <w:rPr>
                <w:noProof/>
                <w:webHidden/>
              </w:rPr>
            </w:r>
            <w:r>
              <w:rPr>
                <w:noProof/>
                <w:webHidden/>
              </w:rPr>
              <w:fldChar w:fldCharType="separate"/>
            </w:r>
            <w:r>
              <w:rPr>
                <w:noProof/>
                <w:webHidden/>
              </w:rPr>
              <w:t>10</w:t>
            </w:r>
            <w:r>
              <w:rPr>
                <w:noProof/>
                <w:webHidden/>
              </w:rPr>
              <w:fldChar w:fldCharType="end"/>
            </w:r>
          </w:hyperlink>
        </w:p>
        <w:p w14:paraId="757283E5" w14:textId="42F57922" w:rsidR="00F65F31" w:rsidRDefault="00F65F31">
          <w:pPr>
            <w:pStyle w:val="Inhopg2"/>
            <w:rPr>
              <w:rFonts w:asciiTheme="minorHAnsi" w:eastAsiaTheme="minorEastAsia" w:hAnsiTheme="minorHAnsi" w:cstheme="minorBidi"/>
              <w:noProof/>
              <w:kern w:val="2"/>
              <w:sz w:val="24"/>
              <w:szCs w:val="24"/>
              <w14:ligatures w14:val="standardContextual"/>
            </w:rPr>
          </w:pPr>
          <w:hyperlink w:anchor="_Toc181876794" w:history="1">
            <w:r w:rsidRPr="00953096">
              <w:rPr>
                <w:rStyle w:val="Hyperlink"/>
                <w:noProof/>
              </w:rPr>
              <w:t>3.1</w:t>
            </w:r>
            <w:r>
              <w:rPr>
                <w:rFonts w:asciiTheme="minorHAnsi" w:eastAsiaTheme="minorEastAsia" w:hAnsiTheme="minorHAnsi" w:cstheme="minorBidi"/>
                <w:noProof/>
                <w:kern w:val="2"/>
                <w:sz w:val="24"/>
                <w:szCs w:val="24"/>
                <w14:ligatures w14:val="standardContextual"/>
              </w:rPr>
              <w:tab/>
            </w:r>
            <w:r w:rsidRPr="00953096">
              <w:rPr>
                <w:rStyle w:val="Hyperlink"/>
                <w:noProof/>
              </w:rPr>
              <w:t>Toepasselijke regelgeving</w:t>
            </w:r>
            <w:r>
              <w:rPr>
                <w:noProof/>
                <w:webHidden/>
              </w:rPr>
              <w:tab/>
            </w:r>
            <w:r>
              <w:rPr>
                <w:noProof/>
                <w:webHidden/>
              </w:rPr>
              <w:fldChar w:fldCharType="begin"/>
            </w:r>
            <w:r>
              <w:rPr>
                <w:noProof/>
                <w:webHidden/>
              </w:rPr>
              <w:instrText xml:space="preserve"> PAGEREF _Toc181876794 \h </w:instrText>
            </w:r>
            <w:r>
              <w:rPr>
                <w:noProof/>
                <w:webHidden/>
              </w:rPr>
            </w:r>
            <w:r>
              <w:rPr>
                <w:noProof/>
                <w:webHidden/>
              </w:rPr>
              <w:fldChar w:fldCharType="separate"/>
            </w:r>
            <w:r>
              <w:rPr>
                <w:noProof/>
                <w:webHidden/>
              </w:rPr>
              <w:t>10</w:t>
            </w:r>
            <w:r>
              <w:rPr>
                <w:noProof/>
                <w:webHidden/>
              </w:rPr>
              <w:fldChar w:fldCharType="end"/>
            </w:r>
          </w:hyperlink>
        </w:p>
        <w:p w14:paraId="453ADF67" w14:textId="32A58647" w:rsidR="00F65F31" w:rsidRDefault="00F65F31">
          <w:pPr>
            <w:pStyle w:val="Inhopg2"/>
            <w:rPr>
              <w:rFonts w:asciiTheme="minorHAnsi" w:eastAsiaTheme="minorEastAsia" w:hAnsiTheme="minorHAnsi" w:cstheme="minorBidi"/>
              <w:noProof/>
              <w:kern w:val="2"/>
              <w:sz w:val="24"/>
              <w:szCs w:val="24"/>
              <w14:ligatures w14:val="standardContextual"/>
            </w:rPr>
          </w:pPr>
          <w:hyperlink w:anchor="_Toc181876795" w:history="1">
            <w:r w:rsidRPr="00953096">
              <w:rPr>
                <w:rStyle w:val="Hyperlink"/>
                <w:noProof/>
              </w:rPr>
              <w:t>3.2</w:t>
            </w:r>
            <w:r>
              <w:rPr>
                <w:rFonts w:asciiTheme="minorHAnsi" w:eastAsiaTheme="minorEastAsia" w:hAnsiTheme="minorHAnsi" w:cstheme="minorBidi"/>
                <w:noProof/>
                <w:kern w:val="2"/>
                <w:sz w:val="24"/>
                <w:szCs w:val="24"/>
                <w14:ligatures w14:val="standardContextual"/>
              </w:rPr>
              <w:tab/>
            </w:r>
            <w:r w:rsidRPr="00953096">
              <w:rPr>
                <w:rStyle w:val="Hyperlink"/>
                <w:noProof/>
              </w:rPr>
              <w:t>Motiveringen in het kader van de Aanbestedingswet 2012</w:t>
            </w:r>
            <w:r>
              <w:rPr>
                <w:noProof/>
                <w:webHidden/>
              </w:rPr>
              <w:tab/>
            </w:r>
            <w:r>
              <w:rPr>
                <w:noProof/>
                <w:webHidden/>
              </w:rPr>
              <w:fldChar w:fldCharType="begin"/>
            </w:r>
            <w:r>
              <w:rPr>
                <w:noProof/>
                <w:webHidden/>
              </w:rPr>
              <w:instrText xml:space="preserve"> PAGEREF _Toc181876795 \h </w:instrText>
            </w:r>
            <w:r>
              <w:rPr>
                <w:noProof/>
                <w:webHidden/>
              </w:rPr>
            </w:r>
            <w:r>
              <w:rPr>
                <w:noProof/>
                <w:webHidden/>
              </w:rPr>
              <w:fldChar w:fldCharType="separate"/>
            </w:r>
            <w:r>
              <w:rPr>
                <w:noProof/>
                <w:webHidden/>
              </w:rPr>
              <w:t>10</w:t>
            </w:r>
            <w:r>
              <w:rPr>
                <w:noProof/>
                <w:webHidden/>
              </w:rPr>
              <w:fldChar w:fldCharType="end"/>
            </w:r>
          </w:hyperlink>
        </w:p>
        <w:p w14:paraId="7E994BF4" w14:textId="2EB51EA1" w:rsidR="00F65F31" w:rsidRDefault="00F65F31">
          <w:pPr>
            <w:pStyle w:val="Inhopg2"/>
            <w:rPr>
              <w:rFonts w:asciiTheme="minorHAnsi" w:eastAsiaTheme="minorEastAsia" w:hAnsiTheme="minorHAnsi" w:cstheme="minorBidi"/>
              <w:noProof/>
              <w:kern w:val="2"/>
              <w:sz w:val="24"/>
              <w:szCs w:val="24"/>
              <w14:ligatures w14:val="standardContextual"/>
            </w:rPr>
          </w:pPr>
          <w:hyperlink w:anchor="_Toc181876796" w:history="1">
            <w:r w:rsidRPr="00953096">
              <w:rPr>
                <w:rStyle w:val="Hyperlink"/>
                <w:noProof/>
              </w:rPr>
              <w:t>3.3</w:t>
            </w:r>
            <w:r>
              <w:rPr>
                <w:rFonts w:asciiTheme="minorHAnsi" w:eastAsiaTheme="minorEastAsia" w:hAnsiTheme="minorHAnsi" w:cstheme="minorBidi"/>
                <w:noProof/>
                <w:kern w:val="2"/>
                <w:sz w:val="24"/>
                <w:szCs w:val="24"/>
                <w14:ligatures w14:val="standardContextual"/>
              </w:rPr>
              <w:tab/>
            </w:r>
            <w:r w:rsidRPr="00953096">
              <w:rPr>
                <w:rStyle w:val="Hyperlink"/>
                <w:noProof/>
              </w:rPr>
              <w:t>Aanbestedende dienst</w:t>
            </w:r>
            <w:r>
              <w:rPr>
                <w:noProof/>
                <w:webHidden/>
              </w:rPr>
              <w:tab/>
            </w:r>
            <w:r>
              <w:rPr>
                <w:noProof/>
                <w:webHidden/>
              </w:rPr>
              <w:fldChar w:fldCharType="begin"/>
            </w:r>
            <w:r>
              <w:rPr>
                <w:noProof/>
                <w:webHidden/>
              </w:rPr>
              <w:instrText xml:space="preserve"> PAGEREF _Toc181876796 \h </w:instrText>
            </w:r>
            <w:r>
              <w:rPr>
                <w:noProof/>
                <w:webHidden/>
              </w:rPr>
            </w:r>
            <w:r>
              <w:rPr>
                <w:noProof/>
                <w:webHidden/>
              </w:rPr>
              <w:fldChar w:fldCharType="separate"/>
            </w:r>
            <w:r>
              <w:rPr>
                <w:noProof/>
                <w:webHidden/>
              </w:rPr>
              <w:t>10</w:t>
            </w:r>
            <w:r>
              <w:rPr>
                <w:noProof/>
                <w:webHidden/>
              </w:rPr>
              <w:fldChar w:fldCharType="end"/>
            </w:r>
          </w:hyperlink>
        </w:p>
        <w:p w14:paraId="5A03D22A" w14:textId="33FBE9A9" w:rsidR="00F65F31" w:rsidRDefault="00F65F31">
          <w:pPr>
            <w:pStyle w:val="Inhopg2"/>
            <w:rPr>
              <w:rFonts w:asciiTheme="minorHAnsi" w:eastAsiaTheme="minorEastAsia" w:hAnsiTheme="minorHAnsi" w:cstheme="minorBidi"/>
              <w:noProof/>
              <w:kern w:val="2"/>
              <w:sz w:val="24"/>
              <w:szCs w:val="24"/>
              <w14:ligatures w14:val="standardContextual"/>
            </w:rPr>
          </w:pPr>
          <w:hyperlink w:anchor="_Toc181876797" w:history="1">
            <w:r w:rsidRPr="00953096">
              <w:rPr>
                <w:rStyle w:val="Hyperlink"/>
                <w:noProof/>
              </w:rPr>
              <w:t>3.4</w:t>
            </w:r>
            <w:r>
              <w:rPr>
                <w:rFonts w:asciiTheme="minorHAnsi" w:eastAsiaTheme="minorEastAsia" w:hAnsiTheme="minorHAnsi" w:cstheme="minorBidi"/>
                <w:noProof/>
                <w:kern w:val="2"/>
                <w:sz w:val="24"/>
                <w:szCs w:val="24"/>
                <w14:ligatures w14:val="standardContextual"/>
              </w:rPr>
              <w:tab/>
            </w:r>
            <w:r w:rsidRPr="00953096">
              <w:rPr>
                <w:rStyle w:val="Hyperlink"/>
                <w:noProof/>
              </w:rPr>
              <w:t>Aanbestedingsplanning</w:t>
            </w:r>
            <w:r>
              <w:rPr>
                <w:noProof/>
                <w:webHidden/>
              </w:rPr>
              <w:tab/>
            </w:r>
            <w:r>
              <w:rPr>
                <w:noProof/>
                <w:webHidden/>
              </w:rPr>
              <w:fldChar w:fldCharType="begin"/>
            </w:r>
            <w:r>
              <w:rPr>
                <w:noProof/>
                <w:webHidden/>
              </w:rPr>
              <w:instrText xml:space="preserve"> PAGEREF _Toc181876797 \h </w:instrText>
            </w:r>
            <w:r>
              <w:rPr>
                <w:noProof/>
                <w:webHidden/>
              </w:rPr>
            </w:r>
            <w:r>
              <w:rPr>
                <w:noProof/>
                <w:webHidden/>
              </w:rPr>
              <w:fldChar w:fldCharType="separate"/>
            </w:r>
            <w:r>
              <w:rPr>
                <w:noProof/>
                <w:webHidden/>
              </w:rPr>
              <w:t>11</w:t>
            </w:r>
            <w:r>
              <w:rPr>
                <w:noProof/>
                <w:webHidden/>
              </w:rPr>
              <w:fldChar w:fldCharType="end"/>
            </w:r>
          </w:hyperlink>
        </w:p>
        <w:p w14:paraId="5FA27F48" w14:textId="0FD2E695" w:rsidR="00F65F31" w:rsidRDefault="00F65F31">
          <w:pPr>
            <w:pStyle w:val="Inhopg2"/>
            <w:rPr>
              <w:rFonts w:asciiTheme="minorHAnsi" w:eastAsiaTheme="minorEastAsia" w:hAnsiTheme="minorHAnsi" w:cstheme="minorBidi"/>
              <w:noProof/>
              <w:kern w:val="2"/>
              <w:sz w:val="24"/>
              <w:szCs w:val="24"/>
              <w14:ligatures w14:val="standardContextual"/>
            </w:rPr>
          </w:pPr>
          <w:hyperlink w:anchor="_Toc181876798" w:history="1">
            <w:r w:rsidRPr="00953096">
              <w:rPr>
                <w:rStyle w:val="Hyperlink"/>
                <w:noProof/>
              </w:rPr>
              <w:t>3.5</w:t>
            </w:r>
            <w:r>
              <w:rPr>
                <w:rFonts w:asciiTheme="minorHAnsi" w:eastAsiaTheme="minorEastAsia" w:hAnsiTheme="minorHAnsi" w:cstheme="minorBidi"/>
                <w:noProof/>
                <w:kern w:val="2"/>
                <w:sz w:val="24"/>
                <w:szCs w:val="24"/>
                <w14:ligatures w14:val="standardContextual"/>
              </w:rPr>
              <w:tab/>
            </w:r>
            <w:r w:rsidRPr="00953096">
              <w:rPr>
                <w:rStyle w:val="Hyperlink"/>
                <w:noProof/>
              </w:rPr>
              <w:t>Uitsluitingsgronden</w:t>
            </w:r>
            <w:r>
              <w:rPr>
                <w:noProof/>
                <w:webHidden/>
              </w:rPr>
              <w:tab/>
            </w:r>
            <w:r>
              <w:rPr>
                <w:noProof/>
                <w:webHidden/>
              </w:rPr>
              <w:fldChar w:fldCharType="begin"/>
            </w:r>
            <w:r>
              <w:rPr>
                <w:noProof/>
                <w:webHidden/>
              </w:rPr>
              <w:instrText xml:space="preserve"> PAGEREF _Toc181876798 \h </w:instrText>
            </w:r>
            <w:r>
              <w:rPr>
                <w:noProof/>
                <w:webHidden/>
              </w:rPr>
            </w:r>
            <w:r>
              <w:rPr>
                <w:noProof/>
                <w:webHidden/>
              </w:rPr>
              <w:fldChar w:fldCharType="separate"/>
            </w:r>
            <w:r>
              <w:rPr>
                <w:noProof/>
                <w:webHidden/>
              </w:rPr>
              <w:t>11</w:t>
            </w:r>
            <w:r>
              <w:rPr>
                <w:noProof/>
                <w:webHidden/>
              </w:rPr>
              <w:fldChar w:fldCharType="end"/>
            </w:r>
          </w:hyperlink>
        </w:p>
        <w:p w14:paraId="77F9C7D1" w14:textId="7C9B6493" w:rsidR="00F65F31" w:rsidRDefault="00F65F31">
          <w:pPr>
            <w:pStyle w:val="Inhopg3"/>
            <w:tabs>
              <w:tab w:val="right" w:leader="dot" w:pos="8267"/>
            </w:tabs>
            <w:rPr>
              <w:rFonts w:asciiTheme="minorHAnsi" w:eastAsiaTheme="minorEastAsia" w:hAnsiTheme="minorHAnsi" w:cstheme="minorBidi"/>
              <w:noProof/>
              <w:kern w:val="2"/>
              <w:sz w:val="24"/>
              <w:szCs w:val="24"/>
              <w14:ligatures w14:val="standardContextual"/>
            </w:rPr>
          </w:pPr>
          <w:hyperlink w:anchor="_Toc181876799" w:history="1">
            <w:r w:rsidRPr="00953096">
              <w:rPr>
                <w:rStyle w:val="Hyperlink"/>
                <w:noProof/>
              </w:rPr>
              <w:t>3.5.1 Algemeen</w:t>
            </w:r>
            <w:r>
              <w:rPr>
                <w:noProof/>
                <w:webHidden/>
              </w:rPr>
              <w:tab/>
            </w:r>
            <w:r>
              <w:rPr>
                <w:noProof/>
                <w:webHidden/>
              </w:rPr>
              <w:fldChar w:fldCharType="begin"/>
            </w:r>
            <w:r>
              <w:rPr>
                <w:noProof/>
                <w:webHidden/>
              </w:rPr>
              <w:instrText xml:space="preserve"> PAGEREF _Toc181876799 \h </w:instrText>
            </w:r>
            <w:r>
              <w:rPr>
                <w:noProof/>
                <w:webHidden/>
              </w:rPr>
            </w:r>
            <w:r>
              <w:rPr>
                <w:noProof/>
                <w:webHidden/>
              </w:rPr>
              <w:fldChar w:fldCharType="separate"/>
            </w:r>
            <w:r>
              <w:rPr>
                <w:noProof/>
                <w:webHidden/>
              </w:rPr>
              <w:t>11</w:t>
            </w:r>
            <w:r>
              <w:rPr>
                <w:noProof/>
                <w:webHidden/>
              </w:rPr>
              <w:fldChar w:fldCharType="end"/>
            </w:r>
          </w:hyperlink>
        </w:p>
        <w:p w14:paraId="447394E3" w14:textId="5453BD99" w:rsidR="00F65F31" w:rsidRDefault="00F65F31">
          <w:pPr>
            <w:pStyle w:val="Inhopg3"/>
            <w:tabs>
              <w:tab w:val="right" w:leader="dot" w:pos="8267"/>
            </w:tabs>
            <w:rPr>
              <w:rFonts w:asciiTheme="minorHAnsi" w:eastAsiaTheme="minorEastAsia" w:hAnsiTheme="minorHAnsi" w:cstheme="minorBidi"/>
              <w:noProof/>
              <w:kern w:val="2"/>
              <w:sz w:val="24"/>
              <w:szCs w:val="24"/>
              <w14:ligatures w14:val="standardContextual"/>
            </w:rPr>
          </w:pPr>
          <w:hyperlink w:anchor="_Toc181876800" w:history="1">
            <w:r w:rsidRPr="00953096">
              <w:rPr>
                <w:rStyle w:val="Hyperlink"/>
                <w:noProof/>
              </w:rPr>
              <w:t>3.5.2 Verplichte uitsluitingsgronden</w:t>
            </w:r>
            <w:r>
              <w:rPr>
                <w:noProof/>
                <w:webHidden/>
              </w:rPr>
              <w:tab/>
            </w:r>
            <w:r>
              <w:rPr>
                <w:noProof/>
                <w:webHidden/>
              </w:rPr>
              <w:fldChar w:fldCharType="begin"/>
            </w:r>
            <w:r>
              <w:rPr>
                <w:noProof/>
                <w:webHidden/>
              </w:rPr>
              <w:instrText xml:space="preserve"> PAGEREF _Toc181876800 \h </w:instrText>
            </w:r>
            <w:r>
              <w:rPr>
                <w:noProof/>
                <w:webHidden/>
              </w:rPr>
            </w:r>
            <w:r>
              <w:rPr>
                <w:noProof/>
                <w:webHidden/>
              </w:rPr>
              <w:fldChar w:fldCharType="separate"/>
            </w:r>
            <w:r>
              <w:rPr>
                <w:noProof/>
                <w:webHidden/>
              </w:rPr>
              <w:t>12</w:t>
            </w:r>
            <w:r>
              <w:rPr>
                <w:noProof/>
                <w:webHidden/>
              </w:rPr>
              <w:fldChar w:fldCharType="end"/>
            </w:r>
          </w:hyperlink>
        </w:p>
        <w:p w14:paraId="21239AF7" w14:textId="7DA9D93A" w:rsidR="00F65F31" w:rsidRDefault="00F65F31">
          <w:pPr>
            <w:pStyle w:val="Inhopg3"/>
            <w:tabs>
              <w:tab w:val="right" w:leader="dot" w:pos="8267"/>
            </w:tabs>
            <w:rPr>
              <w:rFonts w:asciiTheme="minorHAnsi" w:eastAsiaTheme="minorEastAsia" w:hAnsiTheme="minorHAnsi" w:cstheme="minorBidi"/>
              <w:noProof/>
              <w:kern w:val="2"/>
              <w:sz w:val="24"/>
              <w:szCs w:val="24"/>
              <w14:ligatures w14:val="standardContextual"/>
            </w:rPr>
          </w:pPr>
          <w:hyperlink w:anchor="_Toc181876801" w:history="1">
            <w:r w:rsidRPr="00953096">
              <w:rPr>
                <w:rStyle w:val="Hyperlink"/>
                <w:noProof/>
              </w:rPr>
              <w:t>3.5.3 Facultatieve uitsluitingsgronden</w:t>
            </w:r>
            <w:r>
              <w:rPr>
                <w:noProof/>
                <w:webHidden/>
              </w:rPr>
              <w:tab/>
            </w:r>
            <w:r>
              <w:rPr>
                <w:noProof/>
                <w:webHidden/>
              </w:rPr>
              <w:fldChar w:fldCharType="begin"/>
            </w:r>
            <w:r>
              <w:rPr>
                <w:noProof/>
                <w:webHidden/>
              </w:rPr>
              <w:instrText xml:space="preserve"> PAGEREF _Toc181876801 \h </w:instrText>
            </w:r>
            <w:r>
              <w:rPr>
                <w:noProof/>
                <w:webHidden/>
              </w:rPr>
            </w:r>
            <w:r>
              <w:rPr>
                <w:noProof/>
                <w:webHidden/>
              </w:rPr>
              <w:fldChar w:fldCharType="separate"/>
            </w:r>
            <w:r>
              <w:rPr>
                <w:noProof/>
                <w:webHidden/>
              </w:rPr>
              <w:t>12</w:t>
            </w:r>
            <w:r>
              <w:rPr>
                <w:noProof/>
                <w:webHidden/>
              </w:rPr>
              <w:fldChar w:fldCharType="end"/>
            </w:r>
          </w:hyperlink>
        </w:p>
        <w:p w14:paraId="6DFCA8AE" w14:textId="47EB8C77" w:rsidR="00F65F31" w:rsidRDefault="00F65F31">
          <w:pPr>
            <w:pStyle w:val="Inhopg3"/>
            <w:tabs>
              <w:tab w:val="right" w:leader="dot" w:pos="8267"/>
            </w:tabs>
            <w:rPr>
              <w:rFonts w:asciiTheme="minorHAnsi" w:eastAsiaTheme="minorEastAsia" w:hAnsiTheme="minorHAnsi" w:cstheme="minorBidi"/>
              <w:noProof/>
              <w:kern w:val="2"/>
              <w:sz w:val="24"/>
              <w:szCs w:val="24"/>
              <w14:ligatures w14:val="standardContextual"/>
            </w:rPr>
          </w:pPr>
          <w:hyperlink w:anchor="_Toc181876802" w:history="1">
            <w:r w:rsidRPr="00953096">
              <w:rPr>
                <w:rStyle w:val="Hyperlink"/>
                <w:noProof/>
              </w:rPr>
              <w:t>3.5.4 Bewijsmiddelen uitsluitingsgronden</w:t>
            </w:r>
            <w:r>
              <w:rPr>
                <w:noProof/>
                <w:webHidden/>
              </w:rPr>
              <w:tab/>
            </w:r>
            <w:r>
              <w:rPr>
                <w:noProof/>
                <w:webHidden/>
              </w:rPr>
              <w:fldChar w:fldCharType="begin"/>
            </w:r>
            <w:r>
              <w:rPr>
                <w:noProof/>
                <w:webHidden/>
              </w:rPr>
              <w:instrText xml:space="preserve"> PAGEREF _Toc181876802 \h </w:instrText>
            </w:r>
            <w:r>
              <w:rPr>
                <w:noProof/>
                <w:webHidden/>
              </w:rPr>
            </w:r>
            <w:r>
              <w:rPr>
                <w:noProof/>
                <w:webHidden/>
              </w:rPr>
              <w:fldChar w:fldCharType="separate"/>
            </w:r>
            <w:r>
              <w:rPr>
                <w:noProof/>
                <w:webHidden/>
              </w:rPr>
              <w:t>12</w:t>
            </w:r>
            <w:r>
              <w:rPr>
                <w:noProof/>
                <w:webHidden/>
              </w:rPr>
              <w:fldChar w:fldCharType="end"/>
            </w:r>
          </w:hyperlink>
        </w:p>
        <w:p w14:paraId="10E008D6" w14:textId="60B1823B" w:rsidR="00F65F31" w:rsidRDefault="00F65F31">
          <w:pPr>
            <w:pStyle w:val="Inhopg3"/>
            <w:tabs>
              <w:tab w:val="right" w:leader="dot" w:pos="8267"/>
            </w:tabs>
            <w:rPr>
              <w:rFonts w:asciiTheme="minorHAnsi" w:eastAsiaTheme="minorEastAsia" w:hAnsiTheme="minorHAnsi" w:cstheme="minorBidi"/>
              <w:noProof/>
              <w:kern w:val="2"/>
              <w:sz w:val="24"/>
              <w:szCs w:val="24"/>
              <w14:ligatures w14:val="standardContextual"/>
            </w:rPr>
          </w:pPr>
          <w:hyperlink w:anchor="_Toc181876803" w:history="1">
            <w:r w:rsidRPr="00953096">
              <w:rPr>
                <w:rStyle w:val="Hyperlink"/>
                <w:noProof/>
              </w:rPr>
              <w:t>3.5.4 Aanvullende uitsluitingsgrond</w:t>
            </w:r>
            <w:r>
              <w:rPr>
                <w:noProof/>
                <w:webHidden/>
              </w:rPr>
              <w:tab/>
            </w:r>
            <w:r>
              <w:rPr>
                <w:noProof/>
                <w:webHidden/>
              </w:rPr>
              <w:fldChar w:fldCharType="begin"/>
            </w:r>
            <w:r>
              <w:rPr>
                <w:noProof/>
                <w:webHidden/>
              </w:rPr>
              <w:instrText xml:space="preserve"> PAGEREF _Toc181876803 \h </w:instrText>
            </w:r>
            <w:r>
              <w:rPr>
                <w:noProof/>
                <w:webHidden/>
              </w:rPr>
            </w:r>
            <w:r>
              <w:rPr>
                <w:noProof/>
                <w:webHidden/>
              </w:rPr>
              <w:fldChar w:fldCharType="separate"/>
            </w:r>
            <w:r>
              <w:rPr>
                <w:noProof/>
                <w:webHidden/>
              </w:rPr>
              <w:t>12</w:t>
            </w:r>
            <w:r>
              <w:rPr>
                <w:noProof/>
                <w:webHidden/>
              </w:rPr>
              <w:fldChar w:fldCharType="end"/>
            </w:r>
          </w:hyperlink>
        </w:p>
        <w:p w14:paraId="7DBFA353" w14:textId="636B92FA" w:rsidR="00F65F31" w:rsidRDefault="00F65F31">
          <w:pPr>
            <w:pStyle w:val="Inhopg2"/>
            <w:rPr>
              <w:rFonts w:asciiTheme="minorHAnsi" w:eastAsiaTheme="minorEastAsia" w:hAnsiTheme="minorHAnsi" w:cstheme="minorBidi"/>
              <w:noProof/>
              <w:kern w:val="2"/>
              <w:sz w:val="24"/>
              <w:szCs w:val="24"/>
              <w14:ligatures w14:val="standardContextual"/>
            </w:rPr>
          </w:pPr>
          <w:hyperlink w:anchor="_Toc181876804" w:history="1">
            <w:r w:rsidRPr="00953096">
              <w:rPr>
                <w:rStyle w:val="Hyperlink"/>
                <w:noProof/>
              </w:rPr>
              <w:t>3.6</w:t>
            </w:r>
            <w:r>
              <w:rPr>
                <w:rFonts w:asciiTheme="minorHAnsi" w:eastAsiaTheme="minorEastAsia" w:hAnsiTheme="minorHAnsi" w:cstheme="minorBidi"/>
                <w:noProof/>
                <w:kern w:val="2"/>
                <w:sz w:val="24"/>
                <w:szCs w:val="24"/>
                <w14:ligatures w14:val="standardContextual"/>
              </w:rPr>
              <w:tab/>
            </w:r>
            <w:r w:rsidRPr="00953096">
              <w:rPr>
                <w:rStyle w:val="Hyperlink"/>
                <w:noProof/>
              </w:rPr>
              <w:t>Geschiktheidseisen</w:t>
            </w:r>
            <w:r>
              <w:rPr>
                <w:noProof/>
                <w:webHidden/>
              </w:rPr>
              <w:tab/>
            </w:r>
            <w:r>
              <w:rPr>
                <w:noProof/>
                <w:webHidden/>
              </w:rPr>
              <w:fldChar w:fldCharType="begin"/>
            </w:r>
            <w:r>
              <w:rPr>
                <w:noProof/>
                <w:webHidden/>
              </w:rPr>
              <w:instrText xml:space="preserve"> PAGEREF _Toc181876804 \h </w:instrText>
            </w:r>
            <w:r>
              <w:rPr>
                <w:noProof/>
                <w:webHidden/>
              </w:rPr>
            </w:r>
            <w:r>
              <w:rPr>
                <w:noProof/>
                <w:webHidden/>
              </w:rPr>
              <w:fldChar w:fldCharType="separate"/>
            </w:r>
            <w:r>
              <w:rPr>
                <w:noProof/>
                <w:webHidden/>
              </w:rPr>
              <w:t>14</w:t>
            </w:r>
            <w:r>
              <w:rPr>
                <w:noProof/>
                <w:webHidden/>
              </w:rPr>
              <w:fldChar w:fldCharType="end"/>
            </w:r>
          </w:hyperlink>
        </w:p>
        <w:p w14:paraId="3BE9A016" w14:textId="4D515A25" w:rsidR="00F65F31" w:rsidRDefault="00F65F31">
          <w:pPr>
            <w:pStyle w:val="Inhopg3"/>
            <w:tabs>
              <w:tab w:val="left" w:pos="1140"/>
              <w:tab w:val="right" w:leader="dot" w:pos="8267"/>
            </w:tabs>
            <w:rPr>
              <w:rFonts w:asciiTheme="minorHAnsi" w:eastAsiaTheme="minorEastAsia" w:hAnsiTheme="minorHAnsi" w:cstheme="minorBidi"/>
              <w:noProof/>
              <w:kern w:val="2"/>
              <w:sz w:val="24"/>
              <w:szCs w:val="24"/>
              <w14:ligatures w14:val="standardContextual"/>
            </w:rPr>
          </w:pPr>
          <w:hyperlink w:anchor="_Toc181876805" w:history="1">
            <w:r w:rsidRPr="00953096">
              <w:rPr>
                <w:rStyle w:val="Hyperlink"/>
                <w:noProof/>
              </w:rPr>
              <w:t>3.6.1</w:t>
            </w:r>
            <w:r>
              <w:rPr>
                <w:rFonts w:asciiTheme="minorHAnsi" w:eastAsiaTheme="minorEastAsia" w:hAnsiTheme="minorHAnsi" w:cstheme="minorBidi"/>
                <w:noProof/>
                <w:kern w:val="2"/>
                <w:sz w:val="24"/>
                <w:szCs w:val="24"/>
                <w14:ligatures w14:val="standardContextual"/>
              </w:rPr>
              <w:tab/>
            </w:r>
            <w:r w:rsidRPr="00953096">
              <w:rPr>
                <w:rStyle w:val="Hyperlink"/>
                <w:noProof/>
              </w:rPr>
              <w:t>Financiële draagkracht</w:t>
            </w:r>
            <w:r>
              <w:rPr>
                <w:noProof/>
                <w:webHidden/>
              </w:rPr>
              <w:tab/>
            </w:r>
            <w:r>
              <w:rPr>
                <w:noProof/>
                <w:webHidden/>
              </w:rPr>
              <w:fldChar w:fldCharType="begin"/>
            </w:r>
            <w:r>
              <w:rPr>
                <w:noProof/>
                <w:webHidden/>
              </w:rPr>
              <w:instrText xml:space="preserve"> PAGEREF _Toc181876805 \h </w:instrText>
            </w:r>
            <w:r>
              <w:rPr>
                <w:noProof/>
                <w:webHidden/>
              </w:rPr>
            </w:r>
            <w:r>
              <w:rPr>
                <w:noProof/>
                <w:webHidden/>
              </w:rPr>
              <w:fldChar w:fldCharType="separate"/>
            </w:r>
            <w:r>
              <w:rPr>
                <w:noProof/>
                <w:webHidden/>
              </w:rPr>
              <w:t>14</w:t>
            </w:r>
            <w:r>
              <w:rPr>
                <w:noProof/>
                <w:webHidden/>
              </w:rPr>
              <w:fldChar w:fldCharType="end"/>
            </w:r>
          </w:hyperlink>
        </w:p>
        <w:p w14:paraId="0CAF4C6E" w14:textId="76EE1F41" w:rsidR="00F65F31" w:rsidRDefault="00F65F31">
          <w:pPr>
            <w:pStyle w:val="Inhopg3"/>
            <w:tabs>
              <w:tab w:val="left" w:pos="1140"/>
              <w:tab w:val="right" w:leader="dot" w:pos="8267"/>
            </w:tabs>
            <w:rPr>
              <w:rFonts w:asciiTheme="minorHAnsi" w:eastAsiaTheme="minorEastAsia" w:hAnsiTheme="minorHAnsi" w:cstheme="minorBidi"/>
              <w:noProof/>
              <w:kern w:val="2"/>
              <w:sz w:val="24"/>
              <w:szCs w:val="24"/>
              <w14:ligatures w14:val="standardContextual"/>
            </w:rPr>
          </w:pPr>
          <w:hyperlink w:anchor="_Toc181876806" w:history="1">
            <w:r w:rsidRPr="00953096">
              <w:rPr>
                <w:rStyle w:val="Hyperlink"/>
                <w:noProof/>
              </w:rPr>
              <w:t>3.6.2</w:t>
            </w:r>
            <w:r>
              <w:rPr>
                <w:rFonts w:asciiTheme="minorHAnsi" w:eastAsiaTheme="minorEastAsia" w:hAnsiTheme="minorHAnsi" w:cstheme="minorBidi"/>
                <w:noProof/>
                <w:kern w:val="2"/>
                <w:sz w:val="24"/>
                <w:szCs w:val="24"/>
                <w14:ligatures w14:val="standardContextual"/>
              </w:rPr>
              <w:tab/>
            </w:r>
            <w:r w:rsidRPr="00953096">
              <w:rPr>
                <w:rStyle w:val="Hyperlink"/>
                <w:noProof/>
              </w:rPr>
              <w:t>Technische bekwaamheid:</w:t>
            </w:r>
            <w:r>
              <w:rPr>
                <w:noProof/>
                <w:webHidden/>
              </w:rPr>
              <w:tab/>
            </w:r>
            <w:r>
              <w:rPr>
                <w:noProof/>
                <w:webHidden/>
              </w:rPr>
              <w:fldChar w:fldCharType="begin"/>
            </w:r>
            <w:r>
              <w:rPr>
                <w:noProof/>
                <w:webHidden/>
              </w:rPr>
              <w:instrText xml:space="preserve"> PAGEREF _Toc181876806 \h </w:instrText>
            </w:r>
            <w:r>
              <w:rPr>
                <w:noProof/>
                <w:webHidden/>
              </w:rPr>
            </w:r>
            <w:r>
              <w:rPr>
                <w:noProof/>
                <w:webHidden/>
              </w:rPr>
              <w:fldChar w:fldCharType="separate"/>
            </w:r>
            <w:r>
              <w:rPr>
                <w:noProof/>
                <w:webHidden/>
              </w:rPr>
              <w:t>14</w:t>
            </w:r>
            <w:r>
              <w:rPr>
                <w:noProof/>
                <w:webHidden/>
              </w:rPr>
              <w:fldChar w:fldCharType="end"/>
            </w:r>
          </w:hyperlink>
        </w:p>
        <w:p w14:paraId="3C13C2AC" w14:textId="02AC3EE3" w:rsidR="00F65F31" w:rsidRDefault="00F65F31">
          <w:pPr>
            <w:pStyle w:val="Inhopg3"/>
            <w:tabs>
              <w:tab w:val="left" w:pos="1140"/>
              <w:tab w:val="right" w:leader="dot" w:pos="8267"/>
            </w:tabs>
            <w:rPr>
              <w:rFonts w:asciiTheme="minorHAnsi" w:eastAsiaTheme="minorEastAsia" w:hAnsiTheme="minorHAnsi" w:cstheme="minorBidi"/>
              <w:noProof/>
              <w:kern w:val="2"/>
              <w:sz w:val="24"/>
              <w:szCs w:val="24"/>
              <w14:ligatures w14:val="standardContextual"/>
            </w:rPr>
          </w:pPr>
          <w:hyperlink w:anchor="_Toc181876807" w:history="1">
            <w:r w:rsidRPr="00953096">
              <w:rPr>
                <w:rStyle w:val="Hyperlink"/>
                <w:noProof/>
              </w:rPr>
              <w:t>3.6.3</w:t>
            </w:r>
            <w:r>
              <w:rPr>
                <w:rFonts w:asciiTheme="minorHAnsi" w:eastAsiaTheme="minorEastAsia" w:hAnsiTheme="minorHAnsi" w:cstheme="minorBidi"/>
                <w:noProof/>
                <w:kern w:val="2"/>
                <w:sz w:val="24"/>
                <w:szCs w:val="24"/>
                <w14:ligatures w14:val="standardContextual"/>
              </w:rPr>
              <w:tab/>
            </w:r>
            <w:r w:rsidRPr="00953096">
              <w:rPr>
                <w:rStyle w:val="Hyperlink"/>
                <w:noProof/>
              </w:rPr>
              <w:t>Samenwerkingsverband of Beroep op derden</w:t>
            </w:r>
            <w:r>
              <w:rPr>
                <w:noProof/>
                <w:webHidden/>
              </w:rPr>
              <w:tab/>
            </w:r>
            <w:r>
              <w:rPr>
                <w:noProof/>
                <w:webHidden/>
              </w:rPr>
              <w:fldChar w:fldCharType="begin"/>
            </w:r>
            <w:r>
              <w:rPr>
                <w:noProof/>
                <w:webHidden/>
              </w:rPr>
              <w:instrText xml:space="preserve"> PAGEREF _Toc181876807 \h </w:instrText>
            </w:r>
            <w:r>
              <w:rPr>
                <w:noProof/>
                <w:webHidden/>
              </w:rPr>
            </w:r>
            <w:r>
              <w:rPr>
                <w:noProof/>
                <w:webHidden/>
              </w:rPr>
              <w:fldChar w:fldCharType="separate"/>
            </w:r>
            <w:r>
              <w:rPr>
                <w:noProof/>
                <w:webHidden/>
              </w:rPr>
              <w:t>15</w:t>
            </w:r>
            <w:r>
              <w:rPr>
                <w:noProof/>
                <w:webHidden/>
              </w:rPr>
              <w:fldChar w:fldCharType="end"/>
            </w:r>
          </w:hyperlink>
        </w:p>
        <w:p w14:paraId="5D20087D" w14:textId="44FA63F2" w:rsidR="00F65F31" w:rsidRDefault="00F65F31">
          <w:pPr>
            <w:pStyle w:val="Inhopg2"/>
            <w:rPr>
              <w:rFonts w:asciiTheme="minorHAnsi" w:eastAsiaTheme="minorEastAsia" w:hAnsiTheme="minorHAnsi" w:cstheme="minorBidi"/>
              <w:noProof/>
              <w:kern w:val="2"/>
              <w:sz w:val="24"/>
              <w:szCs w:val="24"/>
              <w14:ligatures w14:val="standardContextual"/>
            </w:rPr>
          </w:pPr>
          <w:hyperlink w:anchor="_Toc181876808" w:history="1">
            <w:r w:rsidRPr="00953096">
              <w:rPr>
                <w:rStyle w:val="Hyperlink"/>
                <w:noProof/>
              </w:rPr>
              <w:t>3.7</w:t>
            </w:r>
            <w:r>
              <w:rPr>
                <w:rFonts w:asciiTheme="minorHAnsi" w:eastAsiaTheme="minorEastAsia" w:hAnsiTheme="minorHAnsi" w:cstheme="minorBidi"/>
                <w:noProof/>
                <w:kern w:val="2"/>
                <w:sz w:val="24"/>
                <w:szCs w:val="24"/>
                <w14:ligatures w14:val="standardContextual"/>
              </w:rPr>
              <w:tab/>
            </w:r>
            <w:r w:rsidRPr="00953096">
              <w:rPr>
                <w:rStyle w:val="Hyperlink"/>
                <w:noProof/>
              </w:rPr>
              <w:t>Belangenverstrengeling</w:t>
            </w:r>
            <w:r>
              <w:rPr>
                <w:noProof/>
                <w:webHidden/>
              </w:rPr>
              <w:tab/>
            </w:r>
            <w:r>
              <w:rPr>
                <w:noProof/>
                <w:webHidden/>
              </w:rPr>
              <w:fldChar w:fldCharType="begin"/>
            </w:r>
            <w:r>
              <w:rPr>
                <w:noProof/>
                <w:webHidden/>
              </w:rPr>
              <w:instrText xml:space="preserve"> PAGEREF _Toc181876808 \h </w:instrText>
            </w:r>
            <w:r>
              <w:rPr>
                <w:noProof/>
                <w:webHidden/>
              </w:rPr>
            </w:r>
            <w:r>
              <w:rPr>
                <w:noProof/>
                <w:webHidden/>
              </w:rPr>
              <w:fldChar w:fldCharType="separate"/>
            </w:r>
            <w:r>
              <w:rPr>
                <w:noProof/>
                <w:webHidden/>
              </w:rPr>
              <w:t>16</w:t>
            </w:r>
            <w:r>
              <w:rPr>
                <w:noProof/>
                <w:webHidden/>
              </w:rPr>
              <w:fldChar w:fldCharType="end"/>
            </w:r>
          </w:hyperlink>
        </w:p>
        <w:p w14:paraId="30F2929B" w14:textId="2280F39C" w:rsidR="00F65F31" w:rsidRDefault="00F65F31">
          <w:pPr>
            <w:pStyle w:val="Inhopg2"/>
            <w:rPr>
              <w:rFonts w:asciiTheme="minorHAnsi" w:eastAsiaTheme="minorEastAsia" w:hAnsiTheme="minorHAnsi" w:cstheme="minorBidi"/>
              <w:noProof/>
              <w:kern w:val="2"/>
              <w:sz w:val="24"/>
              <w:szCs w:val="24"/>
              <w14:ligatures w14:val="standardContextual"/>
            </w:rPr>
          </w:pPr>
          <w:hyperlink w:anchor="_Toc181876809" w:history="1">
            <w:r w:rsidRPr="00953096">
              <w:rPr>
                <w:rStyle w:val="Hyperlink"/>
                <w:noProof/>
              </w:rPr>
              <w:t>3.8</w:t>
            </w:r>
            <w:r>
              <w:rPr>
                <w:rFonts w:asciiTheme="minorHAnsi" w:eastAsiaTheme="minorEastAsia" w:hAnsiTheme="minorHAnsi" w:cstheme="minorBidi"/>
                <w:noProof/>
                <w:kern w:val="2"/>
                <w:sz w:val="24"/>
                <w:szCs w:val="24"/>
                <w14:ligatures w14:val="standardContextual"/>
              </w:rPr>
              <w:tab/>
            </w:r>
            <w:r w:rsidRPr="00953096">
              <w:rPr>
                <w:rStyle w:val="Hyperlink"/>
                <w:noProof/>
              </w:rPr>
              <w:t>BIBOB</w:t>
            </w:r>
            <w:r>
              <w:rPr>
                <w:noProof/>
                <w:webHidden/>
              </w:rPr>
              <w:tab/>
            </w:r>
            <w:r>
              <w:rPr>
                <w:noProof/>
                <w:webHidden/>
              </w:rPr>
              <w:fldChar w:fldCharType="begin"/>
            </w:r>
            <w:r>
              <w:rPr>
                <w:noProof/>
                <w:webHidden/>
              </w:rPr>
              <w:instrText xml:space="preserve"> PAGEREF _Toc181876809 \h </w:instrText>
            </w:r>
            <w:r>
              <w:rPr>
                <w:noProof/>
                <w:webHidden/>
              </w:rPr>
            </w:r>
            <w:r>
              <w:rPr>
                <w:noProof/>
                <w:webHidden/>
              </w:rPr>
              <w:fldChar w:fldCharType="separate"/>
            </w:r>
            <w:r>
              <w:rPr>
                <w:noProof/>
                <w:webHidden/>
              </w:rPr>
              <w:t>16</w:t>
            </w:r>
            <w:r>
              <w:rPr>
                <w:noProof/>
                <w:webHidden/>
              </w:rPr>
              <w:fldChar w:fldCharType="end"/>
            </w:r>
          </w:hyperlink>
        </w:p>
        <w:p w14:paraId="64EF0D10" w14:textId="3005959A" w:rsidR="00F65F31" w:rsidRDefault="00F65F31">
          <w:pPr>
            <w:pStyle w:val="Inhopg1"/>
            <w:rPr>
              <w:rFonts w:asciiTheme="minorHAnsi" w:eastAsiaTheme="minorEastAsia" w:hAnsiTheme="minorHAnsi" w:cstheme="minorBidi"/>
              <w:noProof/>
              <w:kern w:val="2"/>
              <w:sz w:val="24"/>
              <w:szCs w:val="24"/>
              <w14:ligatures w14:val="standardContextual"/>
            </w:rPr>
          </w:pPr>
          <w:hyperlink w:anchor="_Toc181876810" w:history="1">
            <w:r w:rsidRPr="00953096">
              <w:rPr>
                <w:rStyle w:val="Hyperlink"/>
                <w:noProof/>
              </w:rPr>
              <w:t>4</w:t>
            </w:r>
            <w:r>
              <w:rPr>
                <w:rFonts w:asciiTheme="minorHAnsi" w:eastAsiaTheme="minorEastAsia" w:hAnsiTheme="minorHAnsi" w:cstheme="minorBidi"/>
                <w:noProof/>
                <w:kern w:val="2"/>
                <w:sz w:val="24"/>
                <w:szCs w:val="24"/>
                <w14:ligatures w14:val="standardContextual"/>
              </w:rPr>
              <w:tab/>
            </w:r>
            <w:r w:rsidRPr="00953096">
              <w:rPr>
                <w:rStyle w:val="Hyperlink"/>
                <w:noProof/>
              </w:rPr>
              <w:t>Procedurestappen</w:t>
            </w:r>
            <w:r>
              <w:rPr>
                <w:noProof/>
                <w:webHidden/>
              </w:rPr>
              <w:tab/>
            </w:r>
            <w:r>
              <w:rPr>
                <w:noProof/>
                <w:webHidden/>
              </w:rPr>
              <w:fldChar w:fldCharType="begin"/>
            </w:r>
            <w:r>
              <w:rPr>
                <w:noProof/>
                <w:webHidden/>
              </w:rPr>
              <w:instrText xml:space="preserve"> PAGEREF _Toc181876810 \h </w:instrText>
            </w:r>
            <w:r>
              <w:rPr>
                <w:noProof/>
                <w:webHidden/>
              </w:rPr>
            </w:r>
            <w:r>
              <w:rPr>
                <w:noProof/>
                <w:webHidden/>
              </w:rPr>
              <w:fldChar w:fldCharType="separate"/>
            </w:r>
            <w:r>
              <w:rPr>
                <w:noProof/>
                <w:webHidden/>
              </w:rPr>
              <w:t>18</w:t>
            </w:r>
            <w:r>
              <w:rPr>
                <w:noProof/>
                <w:webHidden/>
              </w:rPr>
              <w:fldChar w:fldCharType="end"/>
            </w:r>
          </w:hyperlink>
        </w:p>
        <w:p w14:paraId="41D506F7" w14:textId="7FD08216" w:rsidR="00F65F31" w:rsidRDefault="00F65F31">
          <w:pPr>
            <w:pStyle w:val="Inhopg2"/>
            <w:rPr>
              <w:rFonts w:asciiTheme="minorHAnsi" w:eastAsiaTheme="minorEastAsia" w:hAnsiTheme="minorHAnsi" w:cstheme="minorBidi"/>
              <w:noProof/>
              <w:kern w:val="2"/>
              <w:sz w:val="24"/>
              <w:szCs w:val="24"/>
              <w14:ligatures w14:val="standardContextual"/>
            </w:rPr>
          </w:pPr>
          <w:hyperlink w:anchor="_Toc181876811" w:history="1">
            <w:r w:rsidRPr="00953096">
              <w:rPr>
                <w:rStyle w:val="Hyperlink"/>
                <w:noProof/>
              </w:rPr>
              <w:t>4.1</w:t>
            </w:r>
            <w:r>
              <w:rPr>
                <w:rFonts w:asciiTheme="minorHAnsi" w:eastAsiaTheme="minorEastAsia" w:hAnsiTheme="minorHAnsi" w:cstheme="minorBidi"/>
                <w:noProof/>
                <w:kern w:val="2"/>
                <w:sz w:val="24"/>
                <w:szCs w:val="24"/>
                <w14:ligatures w14:val="standardContextual"/>
              </w:rPr>
              <w:tab/>
            </w:r>
            <w:r w:rsidRPr="00953096">
              <w:rPr>
                <w:rStyle w:val="Hyperlink"/>
                <w:noProof/>
              </w:rPr>
              <w:t>Aankondiging van de opdracht</w:t>
            </w:r>
            <w:r>
              <w:rPr>
                <w:noProof/>
                <w:webHidden/>
              </w:rPr>
              <w:tab/>
            </w:r>
            <w:r>
              <w:rPr>
                <w:noProof/>
                <w:webHidden/>
              </w:rPr>
              <w:fldChar w:fldCharType="begin"/>
            </w:r>
            <w:r>
              <w:rPr>
                <w:noProof/>
                <w:webHidden/>
              </w:rPr>
              <w:instrText xml:space="preserve"> PAGEREF _Toc181876811 \h </w:instrText>
            </w:r>
            <w:r>
              <w:rPr>
                <w:noProof/>
                <w:webHidden/>
              </w:rPr>
            </w:r>
            <w:r>
              <w:rPr>
                <w:noProof/>
                <w:webHidden/>
              </w:rPr>
              <w:fldChar w:fldCharType="separate"/>
            </w:r>
            <w:r>
              <w:rPr>
                <w:noProof/>
                <w:webHidden/>
              </w:rPr>
              <w:t>18</w:t>
            </w:r>
            <w:r>
              <w:rPr>
                <w:noProof/>
                <w:webHidden/>
              </w:rPr>
              <w:fldChar w:fldCharType="end"/>
            </w:r>
          </w:hyperlink>
        </w:p>
        <w:p w14:paraId="2478F7A4" w14:textId="3E92CCF0" w:rsidR="00F65F31" w:rsidRDefault="00F65F31">
          <w:pPr>
            <w:pStyle w:val="Inhopg2"/>
            <w:rPr>
              <w:rFonts w:asciiTheme="minorHAnsi" w:eastAsiaTheme="minorEastAsia" w:hAnsiTheme="minorHAnsi" w:cstheme="minorBidi"/>
              <w:noProof/>
              <w:kern w:val="2"/>
              <w:sz w:val="24"/>
              <w:szCs w:val="24"/>
              <w14:ligatures w14:val="standardContextual"/>
            </w:rPr>
          </w:pPr>
          <w:hyperlink w:anchor="_Toc181876812" w:history="1">
            <w:r w:rsidRPr="00953096">
              <w:rPr>
                <w:rStyle w:val="Hyperlink"/>
                <w:noProof/>
              </w:rPr>
              <w:t>4.2</w:t>
            </w:r>
            <w:r>
              <w:rPr>
                <w:rFonts w:asciiTheme="minorHAnsi" w:eastAsiaTheme="minorEastAsia" w:hAnsiTheme="minorHAnsi" w:cstheme="minorBidi"/>
                <w:noProof/>
                <w:kern w:val="2"/>
                <w:sz w:val="24"/>
                <w:szCs w:val="24"/>
                <w14:ligatures w14:val="standardContextual"/>
              </w:rPr>
              <w:tab/>
            </w:r>
            <w:r w:rsidRPr="00953096">
              <w:rPr>
                <w:rStyle w:val="Hyperlink"/>
                <w:noProof/>
              </w:rPr>
              <w:t>Inlichtingen</w:t>
            </w:r>
            <w:r>
              <w:rPr>
                <w:noProof/>
                <w:webHidden/>
              </w:rPr>
              <w:tab/>
            </w:r>
            <w:r>
              <w:rPr>
                <w:noProof/>
                <w:webHidden/>
              </w:rPr>
              <w:fldChar w:fldCharType="begin"/>
            </w:r>
            <w:r>
              <w:rPr>
                <w:noProof/>
                <w:webHidden/>
              </w:rPr>
              <w:instrText xml:space="preserve"> PAGEREF _Toc181876812 \h </w:instrText>
            </w:r>
            <w:r>
              <w:rPr>
                <w:noProof/>
                <w:webHidden/>
              </w:rPr>
            </w:r>
            <w:r>
              <w:rPr>
                <w:noProof/>
                <w:webHidden/>
              </w:rPr>
              <w:fldChar w:fldCharType="separate"/>
            </w:r>
            <w:r>
              <w:rPr>
                <w:noProof/>
                <w:webHidden/>
              </w:rPr>
              <w:t>19</w:t>
            </w:r>
            <w:r>
              <w:rPr>
                <w:noProof/>
                <w:webHidden/>
              </w:rPr>
              <w:fldChar w:fldCharType="end"/>
            </w:r>
          </w:hyperlink>
        </w:p>
        <w:p w14:paraId="4FC1141C" w14:textId="0677021B" w:rsidR="00F65F31" w:rsidRDefault="00F65F31">
          <w:pPr>
            <w:pStyle w:val="Inhopg2"/>
            <w:rPr>
              <w:rFonts w:asciiTheme="minorHAnsi" w:eastAsiaTheme="minorEastAsia" w:hAnsiTheme="minorHAnsi" w:cstheme="minorBidi"/>
              <w:noProof/>
              <w:kern w:val="2"/>
              <w:sz w:val="24"/>
              <w:szCs w:val="24"/>
              <w14:ligatures w14:val="standardContextual"/>
            </w:rPr>
          </w:pPr>
          <w:hyperlink w:anchor="_Toc181876813" w:history="1">
            <w:r w:rsidRPr="00953096">
              <w:rPr>
                <w:rStyle w:val="Hyperlink"/>
                <w:noProof/>
              </w:rPr>
              <w:t>4.3</w:t>
            </w:r>
            <w:r>
              <w:rPr>
                <w:rFonts w:asciiTheme="minorHAnsi" w:eastAsiaTheme="minorEastAsia" w:hAnsiTheme="minorHAnsi" w:cstheme="minorBidi"/>
                <w:noProof/>
                <w:kern w:val="2"/>
                <w:sz w:val="24"/>
                <w:szCs w:val="24"/>
                <w14:ligatures w14:val="standardContextual"/>
              </w:rPr>
              <w:tab/>
            </w:r>
            <w:r w:rsidRPr="00953096">
              <w:rPr>
                <w:rStyle w:val="Hyperlink"/>
                <w:noProof/>
              </w:rPr>
              <w:t>Aanmelding</w:t>
            </w:r>
            <w:r>
              <w:rPr>
                <w:noProof/>
                <w:webHidden/>
              </w:rPr>
              <w:tab/>
            </w:r>
            <w:r>
              <w:rPr>
                <w:noProof/>
                <w:webHidden/>
              </w:rPr>
              <w:fldChar w:fldCharType="begin"/>
            </w:r>
            <w:r>
              <w:rPr>
                <w:noProof/>
                <w:webHidden/>
              </w:rPr>
              <w:instrText xml:space="preserve"> PAGEREF _Toc181876813 \h </w:instrText>
            </w:r>
            <w:r>
              <w:rPr>
                <w:noProof/>
                <w:webHidden/>
              </w:rPr>
            </w:r>
            <w:r>
              <w:rPr>
                <w:noProof/>
                <w:webHidden/>
              </w:rPr>
              <w:fldChar w:fldCharType="separate"/>
            </w:r>
            <w:r>
              <w:rPr>
                <w:noProof/>
                <w:webHidden/>
              </w:rPr>
              <w:t>19</w:t>
            </w:r>
            <w:r>
              <w:rPr>
                <w:noProof/>
                <w:webHidden/>
              </w:rPr>
              <w:fldChar w:fldCharType="end"/>
            </w:r>
          </w:hyperlink>
        </w:p>
        <w:p w14:paraId="3D2D6597" w14:textId="6F5945CF" w:rsidR="00F65F31" w:rsidRDefault="00F65F31">
          <w:pPr>
            <w:pStyle w:val="Inhopg2"/>
            <w:rPr>
              <w:rFonts w:asciiTheme="minorHAnsi" w:eastAsiaTheme="minorEastAsia" w:hAnsiTheme="minorHAnsi" w:cstheme="minorBidi"/>
              <w:noProof/>
              <w:kern w:val="2"/>
              <w:sz w:val="24"/>
              <w:szCs w:val="24"/>
              <w14:ligatures w14:val="standardContextual"/>
            </w:rPr>
          </w:pPr>
          <w:hyperlink w:anchor="_Toc181876814" w:history="1">
            <w:r w:rsidRPr="00953096">
              <w:rPr>
                <w:rStyle w:val="Hyperlink"/>
                <w:noProof/>
              </w:rPr>
              <w:t>4.4</w:t>
            </w:r>
            <w:r>
              <w:rPr>
                <w:rFonts w:asciiTheme="minorHAnsi" w:eastAsiaTheme="minorEastAsia" w:hAnsiTheme="minorHAnsi" w:cstheme="minorBidi"/>
                <w:noProof/>
                <w:kern w:val="2"/>
                <w:sz w:val="24"/>
                <w:szCs w:val="24"/>
                <w14:ligatures w14:val="standardContextual"/>
              </w:rPr>
              <w:tab/>
            </w:r>
            <w:r w:rsidRPr="00953096">
              <w:rPr>
                <w:rStyle w:val="Hyperlink"/>
                <w:noProof/>
              </w:rPr>
              <w:t>Beoordeling aanmeldingen</w:t>
            </w:r>
            <w:r>
              <w:rPr>
                <w:noProof/>
                <w:webHidden/>
              </w:rPr>
              <w:tab/>
            </w:r>
            <w:r>
              <w:rPr>
                <w:noProof/>
                <w:webHidden/>
              </w:rPr>
              <w:fldChar w:fldCharType="begin"/>
            </w:r>
            <w:r>
              <w:rPr>
                <w:noProof/>
                <w:webHidden/>
              </w:rPr>
              <w:instrText xml:space="preserve"> PAGEREF _Toc181876814 \h </w:instrText>
            </w:r>
            <w:r>
              <w:rPr>
                <w:noProof/>
                <w:webHidden/>
              </w:rPr>
            </w:r>
            <w:r>
              <w:rPr>
                <w:noProof/>
                <w:webHidden/>
              </w:rPr>
              <w:fldChar w:fldCharType="separate"/>
            </w:r>
            <w:r>
              <w:rPr>
                <w:noProof/>
                <w:webHidden/>
              </w:rPr>
              <w:t>19</w:t>
            </w:r>
            <w:r>
              <w:rPr>
                <w:noProof/>
                <w:webHidden/>
              </w:rPr>
              <w:fldChar w:fldCharType="end"/>
            </w:r>
          </w:hyperlink>
        </w:p>
        <w:p w14:paraId="119F2F85" w14:textId="3F0CD9D2" w:rsidR="00F65F31" w:rsidRDefault="00F65F31">
          <w:pPr>
            <w:pStyle w:val="Inhopg3"/>
            <w:tabs>
              <w:tab w:val="left" w:pos="1140"/>
              <w:tab w:val="right" w:leader="dot" w:pos="8267"/>
            </w:tabs>
            <w:rPr>
              <w:rFonts w:asciiTheme="minorHAnsi" w:eastAsiaTheme="minorEastAsia" w:hAnsiTheme="minorHAnsi" w:cstheme="minorBidi"/>
              <w:noProof/>
              <w:kern w:val="2"/>
              <w:sz w:val="24"/>
              <w:szCs w:val="24"/>
              <w14:ligatures w14:val="standardContextual"/>
            </w:rPr>
          </w:pPr>
          <w:hyperlink w:anchor="_Toc181876815" w:history="1">
            <w:r w:rsidRPr="00953096">
              <w:rPr>
                <w:rStyle w:val="Hyperlink"/>
                <w:noProof/>
              </w:rPr>
              <w:t>4.4.1</w:t>
            </w:r>
            <w:r>
              <w:rPr>
                <w:rFonts w:asciiTheme="minorHAnsi" w:eastAsiaTheme="minorEastAsia" w:hAnsiTheme="minorHAnsi" w:cstheme="minorBidi"/>
                <w:noProof/>
                <w:kern w:val="2"/>
                <w:sz w:val="24"/>
                <w:szCs w:val="24"/>
                <w14:ligatures w14:val="standardContextual"/>
              </w:rPr>
              <w:tab/>
            </w:r>
            <w:r w:rsidRPr="00953096">
              <w:rPr>
                <w:rStyle w:val="Hyperlink"/>
                <w:noProof/>
              </w:rPr>
              <w:t>Opening van de aanmeldingen</w:t>
            </w:r>
            <w:r>
              <w:rPr>
                <w:noProof/>
                <w:webHidden/>
              </w:rPr>
              <w:tab/>
            </w:r>
            <w:r>
              <w:rPr>
                <w:noProof/>
                <w:webHidden/>
              </w:rPr>
              <w:fldChar w:fldCharType="begin"/>
            </w:r>
            <w:r>
              <w:rPr>
                <w:noProof/>
                <w:webHidden/>
              </w:rPr>
              <w:instrText xml:space="preserve"> PAGEREF _Toc181876815 \h </w:instrText>
            </w:r>
            <w:r>
              <w:rPr>
                <w:noProof/>
                <w:webHidden/>
              </w:rPr>
            </w:r>
            <w:r>
              <w:rPr>
                <w:noProof/>
                <w:webHidden/>
              </w:rPr>
              <w:fldChar w:fldCharType="separate"/>
            </w:r>
            <w:r>
              <w:rPr>
                <w:noProof/>
                <w:webHidden/>
              </w:rPr>
              <w:t>19</w:t>
            </w:r>
            <w:r>
              <w:rPr>
                <w:noProof/>
                <w:webHidden/>
              </w:rPr>
              <w:fldChar w:fldCharType="end"/>
            </w:r>
          </w:hyperlink>
        </w:p>
        <w:p w14:paraId="22EEB6BE" w14:textId="73B6A51F" w:rsidR="00F65F31" w:rsidRDefault="00F65F31">
          <w:pPr>
            <w:pStyle w:val="Inhopg3"/>
            <w:tabs>
              <w:tab w:val="left" w:pos="1140"/>
              <w:tab w:val="right" w:leader="dot" w:pos="8267"/>
            </w:tabs>
            <w:rPr>
              <w:rFonts w:asciiTheme="minorHAnsi" w:eastAsiaTheme="minorEastAsia" w:hAnsiTheme="minorHAnsi" w:cstheme="minorBidi"/>
              <w:noProof/>
              <w:kern w:val="2"/>
              <w:sz w:val="24"/>
              <w:szCs w:val="24"/>
              <w14:ligatures w14:val="standardContextual"/>
            </w:rPr>
          </w:pPr>
          <w:hyperlink w:anchor="_Toc181876816" w:history="1">
            <w:r w:rsidRPr="00953096">
              <w:rPr>
                <w:rStyle w:val="Hyperlink"/>
                <w:noProof/>
              </w:rPr>
              <w:t>4.4.2</w:t>
            </w:r>
            <w:r>
              <w:rPr>
                <w:rFonts w:asciiTheme="minorHAnsi" w:eastAsiaTheme="minorEastAsia" w:hAnsiTheme="minorHAnsi" w:cstheme="minorBidi"/>
                <w:noProof/>
                <w:kern w:val="2"/>
                <w:sz w:val="24"/>
                <w:szCs w:val="24"/>
                <w14:ligatures w14:val="standardContextual"/>
              </w:rPr>
              <w:tab/>
            </w:r>
            <w:r w:rsidRPr="00953096">
              <w:rPr>
                <w:rStyle w:val="Hyperlink"/>
                <w:noProof/>
              </w:rPr>
              <w:t>Beoordeling en selectie Gegadigden</w:t>
            </w:r>
            <w:r>
              <w:rPr>
                <w:noProof/>
                <w:webHidden/>
              </w:rPr>
              <w:tab/>
            </w:r>
            <w:r>
              <w:rPr>
                <w:noProof/>
                <w:webHidden/>
              </w:rPr>
              <w:fldChar w:fldCharType="begin"/>
            </w:r>
            <w:r>
              <w:rPr>
                <w:noProof/>
                <w:webHidden/>
              </w:rPr>
              <w:instrText xml:space="preserve"> PAGEREF _Toc181876816 \h </w:instrText>
            </w:r>
            <w:r>
              <w:rPr>
                <w:noProof/>
                <w:webHidden/>
              </w:rPr>
            </w:r>
            <w:r>
              <w:rPr>
                <w:noProof/>
                <w:webHidden/>
              </w:rPr>
              <w:fldChar w:fldCharType="separate"/>
            </w:r>
            <w:r>
              <w:rPr>
                <w:noProof/>
                <w:webHidden/>
              </w:rPr>
              <w:t>20</w:t>
            </w:r>
            <w:r>
              <w:rPr>
                <w:noProof/>
                <w:webHidden/>
              </w:rPr>
              <w:fldChar w:fldCharType="end"/>
            </w:r>
          </w:hyperlink>
        </w:p>
        <w:p w14:paraId="3AE55E0E" w14:textId="21D18BBF" w:rsidR="00F65F31" w:rsidRDefault="00F65F31">
          <w:pPr>
            <w:pStyle w:val="Inhopg2"/>
            <w:rPr>
              <w:rFonts w:asciiTheme="minorHAnsi" w:eastAsiaTheme="minorEastAsia" w:hAnsiTheme="minorHAnsi" w:cstheme="minorBidi"/>
              <w:noProof/>
              <w:kern w:val="2"/>
              <w:sz w:val="24"/>
              <w:szCs w:val="24"/>
              <w14:ligatures w14:val="standardContextual"/>
            </w:rPr>
          </w:pPr>
          <w:hyperlink w:anchor="_Toc181876817" w:history="1">
            <w:r w:rsidRPr="00953096">
              <w:rPr>
                <w:rStyle w:val="Hyperlink"/>
                <w:noProof/>
              </w:rPr>
              <w:t>4.5</w:t>
            </w:r>
            <w:r>
              <w:rPr>
                <w:rFonts w:asciiTheme="minorHAnsi" w:eastAsiaTheme="minorEastAsia" w:hAnsiTheme="minorHAnsi" w:cstheme="minorBidi"/>
                <w:noProof/>
                <w:kern w:val="2"/>
                <w:sz w:val="24"/>
                <w:szCs w:val="24"/>
                <w14:ligatures w14:val="standardContextual"/>
              </w:rPr>
              <w:tab/>
            </w:r>
            <w:r w:rsidRPr="00953096">
              <w:rPr>
                <w:rStyle w:val="Hyperlink"/>
                <w:noProof/>
              </w:rPr>
              <w:t>Selectiecriteria</w:t>
            </w:r>
            <w:r>
              <w:rPr>
                <w:noProof/>
                <w:webHidden/>
              </w:rPr>
              <w:tab/>
            </w:r>
            <w:r>
              <w:rPr>
                <w:noProof/>
                <w:webHidden/>
              </w:rPr>
              <w:fldChar w:fldCharType="begin"/>
            </w:r>
            <w:r>
              <w:rPr>
                <w:noProof/>
                <w:webHidden/>
              </w:rPr>
              <w:instrText xml:space="preserve"> PAGEREF _Toc181876817 \h </w:instrText>
            </w:r>
            <w:r>
              <w:rPr>
                <w:noProof/>
                <w:webHidden/>
              </w:rPr>
            </w:r>
            <w:r>
              <w:rPr>
                <w:noProof/>
                <w:webHidden/>
              </w:rPr>
              <w:fldChar w:fldCharType="separate"/>
            </w:r>
            <w:r>
              <w:rPr>
                <w:noProof/>
                <w:webHidden/>
              </w:rPr>
              <w:t>21</w:t>
            </w:r>
            <w:r>
              <w:rPr>
                <w:noProof/>
                <w:webHidden/>
              </w:rPr>
              <w:fldChar w:fldCharType="end"/>
            </w:r>
          </w:hyperlink>
        </w:p>
        <w:p w14:paraId="0C56206C" w14:textId="3DC8422E" w:rsidR="00F65F31" w:rsidRDefault="00F65F31">
          <w:pPr>
            <w:pStyle w:val="Inhopg3"/>
            <w:tabs>
              <w:tab w:val="left" w:pos="1140"/>
              <w:tab w:val="right" w:leader="dot" w:pos="8267"/>
            </w:tabs>
            <w:rPr>
              <w:rFonts w:asciiTheme="minorHAnsi" w:eastAsiaTheme="minorEastAsia" w:hAnsiTheme="minorHAnsi" w:cstheme="minorBidi"/>
              <w:noProof/>
              <w:kern w:val="2"/>
              <w:sz w:val="24"/>
              <w:szCs w:val="24"/>
              <w14:ligatures w14:val="standardContextual"/>
            </w:rPr>
          </w:pPr>
          <w:hyperlink w:anchor="_Toc181876818" w:history="1">
            <w:r w:rsidRPr="00953096">
              <w:rPr>
                <w:rStyle w:val="Hyperlink"/>
                <w:rFonts w:eastAsia="Arial"/>
                <w:noProof/>
              </w:rPr>
              <w:t>4.5.1</w:t>
            </w:r>
            <w:r>
              <w:rPr>
                <w:rFonts w:asciiTheme="minorHAnsi" w:eastAsiaTheme="minorEastAsia" w:hAnsiTheme="minorHAnsi" w:cstheme="minorBidi"/>
                <w:noProof/>
                <w:kern w:val="2"/>
                <w:sz w:val="24"/>
                <w:szCs w:val="24"/>
                <w14:ligatures w14:val="standardContextual"/>
              </w:rPr>
              <w:tab/>
            </w:r>
            <w:r w:rsidRPr="00953096">
              <w:rPr>
                <w:rStyle w:val="Hyperlink"/>
                <w:rFonts w:eastAsia="Arial"/>
                <w:noProof/>
              </w:rPr>
              <w:t>Referentieproject(en)</w:t>
            </w:r>
            <w:r>
              <w:rPr>
                <w:noProof/>
                <w:webHidden/>
              </w:rPr>
              <w:tab/>
            </w:r>
            <w:r>
              <w:rPr>
                <w:noProof/>
                <w:webHidden/>
              </w:rPr>
              <w:fldChar w:fldCharType="begin"/>
            </w:r>
            <w:r>
              <w:rPr>
                <w:noProof/>
                <w:webHidden/>
              </w:rPr>
              <w:instrText xml:space="preserve"> PAGEREF _Toc181876818 \h </w:instrText>
            </w:r>
            <w:r>
              <w:rPr>
                <w:noProof/>
                <w:webHidden/>
              </w:rPr>
            </w:r>
            <w:r>
              <w:rPr>
                <w:noProof/>
                <w:webHidden/>
              </w:rPr>
              <w:fldChar w:fldCharType="separate"/>
            </w:r>
            <w:r>
              <w:rPr>
                <w:noProof/>
                <w:webHidden/>
              </w:rPr>
              <w:t>21</w:t>
            </w:r>
            <w:r>
              <w:rPr>
                <w:noProof/>
                <w:webHidden/>
              </w:rPr>
              <w:fldChar w:fldCharType="end"/>
            </w:r>
          </w:hyperlink>
        </w:p>
        <w:p w14:paraId="5F2680D6" w14:textId="54028470" w:rsidR="00F65F31" w:rsidRDefault="00F65F31">
          <w:pPr>
            <w:pStyle w:val="Inhopg3"/>
            <w:tabs>
              <w:tab w:val="left" w:pos="1140"/>
              <w:tab w:val="right" w:leader="dot" w:pos="8267"/>
            </w:tabs>
            <w:rPr>
              <w:rFonts w:asciiTheme="minorHAnsi" w:eastAsiaTheme="minorEastAsia" w:hAnsiTheme="minorHAnsi" w:cstheme="minorBidi"/>
              <w:noProof/>
              <w:kern w:val="2"/>
              <w:sz w:val="24"/>
              <w:szCs w:val="24"/>
              <w14:ligatures w14:val="standardContextual"/>
            </w:rPr>
          </w:pPr>
          <w:hyperlink w:anchor="_Toc181876819" w:history="1">
            <w:r w:rsidRPr="00953096">
              <w:rPr>
                <w:rStyle w:val="Hyperlink"/>
                <w:rFonts w:eastAsia="Arial"/>
                <w:noProof/>
              </w:rPr>
              <w:t>4.5.2</w:t>
            </w:r>
            <w:r>
              <w:rPr>
                <w:rFonts w:asciiTheme="minorHAnsi" w:eastAsiaTheme="minorEastAsia" w:hAnsiTheme="minorHAnsi" w:cstheme="minorBidi"/>
                <w:noProof/>
                <w:kern w:val="2"/>
                <w:sz w:val="24"/>
                <w:szCs w:val="24"/>
                <w14:ligatures w14:val="standardContextual"/>
              </w:rPr>
              <w:tab/>
            </w:r>
            <w:r w:rsidRPr="00953096">
              <w:rPr>
                <w:rStyle w:val="Hyperlink"/>
                <w:rFonts w:eastAsia="Arial"/>
                <w:noProof/>
              </w:rPr>
              <w:t>Te behalen punten selectiecriteria</w:t>
            </w:r>
            <w:r>
              <w:rPr>
                <w:noProof/>
                <w:webHidden/>
              </w:rPr>
              <w:tab/>
            </w:r>
            <w:r>
              <w:rPr>
                <w:noProof/>
                <w:webHidden/>
              </w:rPr>
              <w:fldChar w:fldCharType="begin"/>
            </w:r>
            <w:r>
              <w:rPr>
                <w:noProof/>
                <w:webHidden/>
              </w:rPr>
              <w:instrText xml:space="preserve"> PAGEREF _Toc181876819 \h </w:instrText>
            </w:r>
            <w:r>
              <w:rPr>
                <w:noProof/>
                <w:webHidden/>
              </w:rPr>
            </w:r>
            <w:r>
              <w:rPr>
                <w:noProof/>
                <w:webHidden/>
              </w:rPr>
              <w:fldChar w:fldCharType="separate"/>
            </w:r>
            <w:r>
              <w:rPr>
                <w:noProof/>
                <w:webHidden/>
              </w:rPr>
              <w:t>22</w:t>
            </w:r>
            <w:r>
              <w:rPr>
                <w:noProof/>
                <w:webHidden/>
              </w:rPr>
              <w:fldChar w:fldCharType="end"/>
            </w:r>
          </w:hyperlink>
        </w:p>
        <w:p w14:paraId="63297505" w14:textId="78CCEA47" w:rsidR="00F65F31" w:rsidRDefault="00F65F31">
          <w:pPr>
            <w:pStyle w:val="Inhopg2"/>
            <w:rPr>
              <w:rFonts w:asciiTheme="minorHAnsi" w:eastAsiaTheme="minorEastAsia" w:hAnsiTheme="minorHAnsi" w:cstheme="minorBidi"/>
              <w:noProof/>
              <w:kern w:val="2"/>
              <w:sz w:val="24"/>
              <w:szCs w:val="24"/>
              <w14:ligatures w14:val="standardContextual"/>
            </w:rPr>
          </w:pPr>
          <w:hyperlink w:anchor="_Toc181876820" w:history="1">
            <w:r w:rsidRPr="00953096">
              <w:rPr>
                <w:rStyle w:val="Hyperlink"/>
                <w:noProof/>
              </w:rPr>
              <w:t>4.6</w:t>
            </w:r>
            <w:r>
              <w:rPr>
                <w:rFonts w:asciiTheme="minorHAnsi" w:eastAsiaTheme="minorEastAsia" w:hAnsiTheme="minorHAnsi" w:cstheme="minorBidi"/>
                <w:noProof/>
                <w:kern w:val="2"/>
                <w:sz w:val="24"/>
                <w:szCs w:val="24"/>
                <w14:ligatures w14:val="standardContextual"/>
              </w:rPr>
              <w:tab/>
            </w:r>
            <w:r w:rsidRPr="00953096">
              <w:rPr>
                <w:rStyle w:val="Hyperlink"/>
                <w:noProof/>
              </w:rPr>
              <w:t>Selectiebeslissing en uitnodiging tot inschrijving</w:t>
            </w:r>
            <w:r>
              <w:rPr>
                <w:noProof/>
                <w:webHidden/>
              </w:rPr>
              <w:tab/>
            </w:r>
            <w:r>
              <w:rPr>
                <w:noProof/>
                <w:webHidden/>
              </w:rPr>
              <w:fldChar w:fldCharType="begin"/>
            </w:r>
            <w:r>
              <w:rPr>
                <w:noProof/>
                <w:webHidden/>
              </w:rPr>
              <w:instrText xml:space="preserve"> PAGEREF _Toc181876820 \h </w:instrText>
            </w:r>
            <w:r>
              <w:rPr>
                <w:noProof/>
                <w:webHidden/>
              </w:rPr>
            </w:r>
            <w:r>
              <w:rPr>
                <w:noProof/>
                <w:webHidden/>
              </w:rPr>
              <w:fldChar w:fldCharType="separate"/>
            </w:r>
            <w:r>
              <w:rPr>
                <w:noProof/>
                <w:webHidden/>
              </w:rPr>
              <w:t>22</w:t>
            </w:r>
            <w:r>
              <w:rPr>
                <w:noProof/>
                <w:webHidden/>
              </w:rPr>
              <w:fldChar w:fldCharType="end"/>
            </w:r>
          </w:hyperlink>
        </w:p>
        <w:p w14:paraId="487B3481" w14:textId="40ACEAAF" w:rsidR="00F65F31" w:rsidRDefault="00F65F31">
          <w:pPr>
            <w:pStyle w:val="Inhopg3"/>
            <w:tabs>
              <w:tab w:val="left" w:pos="1140"/>
              <w:tab w:val="right" w:leader="dot" w:pos="8267"/>
            </w:tabs>
            <w:rPr>
              <w:rFonts w:asciiTheme="minorHAnsi" w:eastAsiaTheme="minorEastAsia" w:hAnsiTheme="minorHAnsi" w:cstheme="minorBidi"/>
              <w:noProof/>
              <w:kern w:val="2"/>
              <w:sz w:val="24"/>
              <w:szCs w:val="24"/>
              <w14:ligatures w14:val="standardContextual"/>
            </w:rPr>
          </w:pPr>
          <w:hyperlink w:anchor="_Toc181876821" w:history="1">
            <w:r w:rsidRPr="00953096">
              <w:rPr>
                <w:rStyle w:val="Hyperlink"/>
                <w:noProof/>
              </w:rPr>
              <w:t>4.6.1</w:t>
            </w:r>
            <w:r>
              <w:rPr>
                <w:rFonts w:asciiTheme="minorHAnsi" w:eastAsiaTheme="minorEastAsia" w:hAnsiTheme="minorHAnsi" w:cstheme="minorBidi"/>
                <w:noProof/>
                <w:kern w:val="2"/>
                <w:sz w:val="24"/>
                <w:szCs w:val="24"/>
                <w14:ligatures w14:val="standardContextual"/>
              </w:rPr>
              <w:tab/>
            </w:r>
            <w:r w:rsidRPr="00953096">
              <w:rPr>
                <w:rStyle w:val="Hyperlink"/>
                <w:noProof/>
              </w:rPr>
              <w:t>Selectiebeslissing</w:t>
            </w:r>
            <w:r>
              <w:rPr>
                <w:noProof/>
                <w:webHidden/>
              </w:rPr>
              <w:tab/>
            </w:r>
            <w:r>
              <w:rPr>
                <w:noProof/>
                <w:webHidden/>
              </w:rPr>
              <w:fldChar w:fldCharType="begin"/>
            </w:r>
            <w:r>
              <w:rPr>
                <w:noProof/>
                <w:webHidden/>
              </w:rPr>
              <w:instrText xml:space="preserve"> PAGEREF _Toc181876821 \h </w:instrText>
            </w:r>
            <w:r>
              <w:rPr>
                <w:noProof/>
                <w:webHidden/>
              </w:rPr>
            </w:r>
            <w:r>
              <w:rPr>
                <w:noProof/>
                <w:webHidden/>
              </w:rPr>
              <w:fldChar w:fldCharType="separate"/>
            </w:r>
            <w:r>
              <w:rPr>
                <w:noProof/>
                <w:webHidden/>
              </w:rPr>
              <w:t>22</w:t>
            </w:r>
            <w:r>
              <w:rPr>
                <w:noProof/>
                <w:webHidden/>
              </w:rPr>
              <w:fldChar w:fldCharType="end"/>
            </w:r>
          </w:hyperlink>
        </w:p>
        <w:p w14:paraId="399A2416" w14:textId="6C78AF61" w:rsidR="00F65F31" w:rsidRDefault="00F65F31">
          <w:pPr>
            <w:pStyle w:val="Inhopg3"/>
            <w:tabs>
              <w:tab w:val="left" w:pos="1140"/>
              <w:tab w:val="right" w:leader="dot" w:pos="8267"/>
            </w:tabs>
            <w:rPr>
              <w:rFonts w:asciiTheme="minorHAnsi" w:eastAsiaTheme="minorEastAsia" w:hAnsiTheme="minorHAnsi" w:cstheme="minorBidi"/>
              <w:noProof/>
              <w:kern w:val="2"/>
              <w:sz w:val="24"/>
              <w:szCs w:val="24"/>
              <w14:ligatures w14:val="standardContextual"/>
            </w:rPr>
          </w:pPr>
          <w:hyperlink w:anchor="_Toc181876822" w:history="1">
            <w:r w:rsidRPr="00953096">
              <w:rPr>
                <w:rStyle w:val="Hyperlink"/>
                <w:noProof/>
              </w:rPr>
              <w:t>4.6.2</w:t>
            </w:r>
            <w:r>
              <w:rPr>
                <w:rFonts w:asciiTheme="minorHAnsi" w:eastAsiaTheme="minorEastAsia" w:hAnsiTheme="minorHAnsi" w:cstheme="minorBidi"/>
                <w:noProof/>
                <w:kern w:val="2"/>
                <w:sz w:val="24"/>
                <w:szCs w:val="24"/>
                <w14:ligatures w14:val="standardContextual"/>
              </w:rPr>
              <w:tab/>
            </w:r>
            <w:r w:rsidRPr="00953096">
              <w:rPr>
                <w:rStyle w:val="Hyperlink"/>
                <w:noProof/>
              </w:rPr>
              <w:t>Uitnodiging tot inschrijving</w:t>
            </w:r>
            <w:r>
              <w:rPr>
                <w:noProof/>
                <w:webHidden/>
              </w:rPr>
              <w:tab/>
            </w:r>
            <w:r>
              <w:rPr>
                <w:noProof/>
                <w:webHidden/>
              </w:rPr>
              <w:fldChar w:fldCharType="begin"/>
            </w:r>
            <w:r>
              <w:rPr>
                <w:noProof/>
                <w:webHidden/>
              </w:rPr>
              <w:instrText xml:space="preserve"> PAGEREF _Toc181876822 \h </w:instrText>
            </w:r>
            <w:r>
              <w:rPr>
                <w:noProof/>
                <w:webHidden/>
              </w:rPr>
            </w:r>
            <w:r>
              <w:rPr>
                <w:noProof/>
                <w:webHidden/>
              </w:rPr>
              <w:fldChar w:fldCharType="separate"/>
            </w:r>
            <w:r>
              <w:rPr>
                <w:noProof/>
                <w:webHidden/>
              </w:rPr>
              <w:t>23</w:t>
            </w:r>
            <w:r>
              <w:rPr>
                <w:noProof/>
                <w:webHidden/>
              </w:rPr>
              <w:fldChar w:fldCharType="end"/>
            </w:r>
          </w:hyperlink>
        </w:p>
        <w:p w14:paraId="6967370F" w14:textId="4D7442C6" w:rsidR="00F65F31" w:rsidRDefault="00F65F31">
          <w:pPr>
            <w:pStyle w:val="Inhopg1"/>
            <w:rPr>
              <w:rFonts w:asciiTheme="minorHAnsi" w:eastAsiaTheme="minorEastAsia" w:hAnsiTheme="minorHAnsi" w:cstheme="minorBidi"/>
              <w:noProof/>
              <w:kern w:val="2"/>
              <w:sz w:val="24"/>
              <w:szCs w:val="24"/>
              <w14:ligatures w14:val="standardContextual"/>
            </w:rPr>
          </w:pPr>
          <w:hyperlink w:anchor="_Toc181876823" w:history="1">
            <w:r w:rsidRPr="00953096">
              <w:rPr>
                <w:rStyle w:val="Hyperlink"/>
                <w:noProof/>
              </w:rPr>
              <w:t>5</w:t>
            </w:r>
            <w:r>
              <w:rPr>
                <w:rFonts w:asciiTheme="minorHAnsi" w:eastAsiaTheme="minorEastAsia" w:hAnsiTheme="minorHAnsi" w:cstheme="minorBidi"/>
                <w:noProof/>
                <w:kern w:val="2"/>
                <w:sz w:val="24"/>
                <w:szCs w:val="24"/>
                <w14:ligatures w14:val="standardContextual"/>
              </w:rPr>
              <w:tab/>
            </w:r>
            <w:r w:rsidRPr="00953096">
              <w:rPr>
                <w:rStyle w:val="Hyperlink"/>
                <w:noProof/>
              </w:rPr>
              <w:t>Aanvullende bepalingen</w:t>
            </w:r>
            <w:r>
              <w:rPr>
                <w:noProof/>
                <w:webHidden/>
              </w:rPr>
              <w:tab/>
            </w:r>
            <w:r>
              <w:rPr>
                <w:noProof/>
                <w:webHidden/>
              </w:rPr>
              <w:fldChar w:fldCharType="begin"/>
            </w:r>
            <w:r>
              <w:rPr>
                <w:noProof/>
                <w:webHidden/>
              </w:rPr>
              <w:instrText xml:space="preserve"> PAGEREF _Toc181876823 \h </w:instrText>
            </w:r>
            <w:r>
              <w:rPr>
                <w:noProof/>
                <w:webHidden/>
              </w:rPr>
            </w:r>
            <w:r>
              <w:rPr>
                <w:noProof/>
                <w:webHidden/>
              </w:rPr>
              <w:fldChar w:fldCharType="separate"/>
            </w:r>
            <w:r>
              <w:rPr>
                <w:noProof/>
                <w:webHidden/>
              </w:rPr>
              <w:t>24</w:t>
            </w:r>
            <w:r>
              <w:rPr>
                <w:noProof/>
                <w:webHidden/>
              </w:rPr>
              <w:fldChar w:fldCharType="end"/>
            </w:r>
          </w:hyperlink>
        </w:p>
        <w:p w14:paraId="37B816D6" w14:textId="2A1C3029" w:rsidR="00F65F31" w:rsidRDefault="00F65F31">
          <w:pPr>
            <w:pStyle w:val="Inhopg2"/>
            <w:rPr>
              <w:rFonts w:asciiTheme="minorHAnsi" w:eastAsiaTheme="minorEastAsia" w:hAnsiTheme="minorHAnsi" w:cstheme="minorBidi"/>
              <w:noProof/>
              <w:kern w:val="2"/>
              <w:sz w:val="24"/>
              <w:szCs w:val="24"/>
              <w14:ligatures w14:val="standardContextual"/>
            </w:rPr>
          </w:pPr>
          <w:hyperlink w:anchor="_Toc181876824" w:history="1">
            <w:r w:rsidRPr="00953096">
              <w:rPr>
                <w:rStyle w:val="Hyperlink"/>
                <w:noProof/>
              </w:rPr>
              <w:t>5.1</w:t>
            </w:r>
            <w:r>
              <w:rPr>
                <w:rFonts w:asciiTheme="minorHAnsi" w:eastAsiaTheme="minorEastAsia" w:hAnsiTheme="minorHAnsi" w:cstheme="minorBidi"/>
                <w:noProof/>
                <w:kern w:val="2"/>
                <w:sz w:val="24"/>
                <w:szCs w:val="24"/>
                <w14:ligatures w14:val="standardContextual"/>
              </w:rPr>
              <w:tab/>
            </w:r>
            <w:r w:rsidRPr="00953096">
              <w:rPr>
                <w:rStyle w:val="Hyperlink"/>
                <w:noProof/>
              </w:rPr>
              <w:t>Voorbehoud</w:t>
            </w:r>
            <w:r>
              <w:rPr>
                <w:noProof/>
                <w:webHidden/>
              </w:rPr>
              <w:tab/>
            </w:r>
            <w:r>
              <w:rPr>
                <w:noProof/>
                <w:webHidden/>
              </w:rPr>
              <w:fldChar w:fldCharType="begin"/>
            </w:r>
            <w:r>
              <w:rPr>
                <w:noProof/>
                <w:webHidden/>
              </w:rPr>
              <w:instrText xml:space="preserve"> PAGEREF _Toc181876824 \h </w:instrText>
            </w:r>
            <w:r>
              <w:rPr>
                <w:noProof/>
                <w:webHidden/>
              </w:rPr>
            </w:r>
            <w:r>
              <w:rPr>
                <w:noProof/>
                <w:webHidden/>
              </w:rPr>
              <w:fldChar w:fldCharType="separate"/>
            </w:r>
            <w:r>
              <w:rPr>
                <w:noProof/>
                <w:webHidden/>
              </w:rPr>
              <w:t>24</w:t>
            </w:r>
            <w:r>
              <w:rPr>
                <w:noProof/>
                <w:webHidden/>
              </w:rPr>
              <w:fldChar w:fldCharType="end"/>
            </w:r>
          </w:hyperlink>
        </w:p>
        <w:p w14:paraId="2C50E829" w14:textId="44E6FB77" w:rsidR="00F65F31" w:rsidRDefault="00F65F31">
          <w:pPr>
            <w:pStyle w:val="Inhopg2"/>
            <w:rPr>
              <w:rFonts w:asciiTheme="minorHAnsi" w:eastAsiaTheme="minorEastAsia" w:hAnsiTheme="minorHAnsi" w:cstheme="minorBidi"/>
              <w:noProof/>
              <w:kern w:val="2"/>
              <w:sz w:val="24"/>
              <w:szCs w:val="24"/>
              <w14:ligatures w14:val="standardContextual"/>
            </w:rPr>
          </w:pPr>
          <w:hyperlink w:anchor="_Toc181876825" w:history="1">
            <w:r w:rsidRPr="00953096">
              <w:rPr>
                <w:rStyle w:val="Hyperlink"/>
                <w:noProof/>
              </w:rPr>
              <w:t>5.2</w:t>
            </w:r>
            <w:r>
              <w:rPr>
                <w:rFonts w:asciiTheme="minorHAnsi" w:eastAsiaTheme="minorEastAsia" w:hAnsiTheme="minorHAnsi" w:cstheme="minorBidi"/>
                <w:noProof/>
                <w:kern w:val="2"/>
                <w:sz w:val="24"/>
                <w:szCs w:val="24"/>
                <w14:ligatures w14:val="standardContextual"/>
              </w:rPr>
              <w:tab/>
            </w:r>
            <w:r w:rsidRPr="00953096">
              <w:rPr>
                <w:rStyle w:val="Hyperlink"/>
                <w:noProof/>
              </w:rPr>
              <w:t>Rangorderegeling</w:t>
            </w:r>
            <w:r>
              <w:rPr>
                <w:noProof/>
                <w:webHidden/>
              </w:rPr>
              <w:tab/>
            </w:r>
            <w:r>
              <w:rPr>
                <w:noProof/>
                <w:webHidden/>
              </w:rPr>
              <w:fldChar w:fldCharType="begin"/>
            </w:r>
            <w:r>
              <w:rPr>
                <w:noProof/>
                <w:webHidden/>
              </w:rPr>
              <w:instrText xml:space="preserve"> PAGEREF _Toc181876825 \h </w:instrText>
            </w:r>
            <w:r>
              <w:rPr>
                <w:noProof/>
                <w:webHidden/>
              </w:rPr>
            </w:r>
            <w:r>
              <w:rPr>
                <w:noProof/>
                <w:webHidden/>
              </w:rPr>
              <w:fldChar w:fldCharType="separate"/>
            </w:r>
            <w:r>
              <w:rPr>
                <w:noProof/>
                <w:webHidden/>
              </w:rPr>
              <w:t>24</w:t>
            </w:r>
            <w:r>
              <w:rPr>
                <w:noProof/>
                <w:webHidden/>
              </w:rPr>
              <w:fldChar w:fldCharType="end"/>
            </w:r>
          </w:hyperlink>
        </w:p>
        <w:p w14:paraId="36E72D42" w14:textId="6FDDDCDB" w:rsidR="00F65F31" w:rsidRDefault="00F65F31">
          <w:pPr>
            <w:pStyle w:val="Inhopg2"/>
            <w:rPr>
              <w:rFonts w:asciiTheme="minorHAnsi" w:eastAsiaTheme="minorEastAsia" w:hAnsiTheme="minorHAnsi" w:cstheme="minorBidi"/>
              <w:noProof/>
              <w:kern w:val="2"/>
              <w:sz w:val="24"/>
              <w:szCs w:val="24"/>
              <w14:ligatures w14:val="standardContextual"/>
            </w:rPr>
          </w:pPr>
          <w:hyperlink w:anchor="_Toc181876826" w:history="1">
            <w:r w:rsidRPr="00953096">
              <w:rPr>
                <w:rStyle w:val="Hyperlink"/>
                <w:noProof/>
              </w:rPr>
              <w:t>5.3</w:t>
            </w:r>
            <w:r>
              <w:rPr>
                <w:rFonts w:asciiTheme="minorHAnsi" w:eastAsiaTheme="minorEastAsia" w:hAnsiTheme="minorHAnsi" w:cstheme="minorBidi"/>
                <w:noProof/>
                <w:kern w:val="2"/>
                <w:sz w:val="24"/>
                <w:szCs w:val="24"/>
                <w14:ligatures w14:val="standardContextual"/>
              </w:rPr>
              <w:tab/>
            </w:r>
            <w:r w:rsidRPr="00953096">
              <w:rPr>
                <w:rStyle w:val="Hyperlink"/>
                <w:noProof/>
              </w:rPr>
              <w:t>Waarschuwingsplicht</w:t>
            </w:r>
            <w:r>
              <w:rPr>
                <w:noProof/>
                <w:webHidden/>
              </w:rPr>
              <w:tab/>
            </w:r>
            <w:r>
              <w:rPr>
                <w:noProof/>
                <w:webHidden/>
              </w:rPr>
              <w:fldChar w:fldCharType="begin"/>
            </w:r>
            <w:r>
              <w:rPr>
                <w:noProof/>
                <w:webHidden/>
              </w:rPr>
              <w:instrText xml:space="preserve"> PAGEREF _Toc181876826 \h </w:instrText>
            </w:r>
            <w:r>
              <w:rPr>
                <w:noProof/>
                <w:webHidden/>
              </w:rPr>
            </w:r>
            <w:r>
              <w:rPr>
                <w:noProof/>
                <w:webHidden/>
              </w:rPr>
              <w:fldChar w:fldCharType="separate"/>
            </w:r>
            <w:r>
              <w:rPr>
                <w:noProof/>
                <w:webHidden/>
              </w:rPr>
              <w:t>24</w:t>
            </w:r>
            <w:r>
              <w:rPr>
                <w:noProof/>
                <w:webHidden/>
              </w:rPr>
              <w:fldChar w:fldCharType="end"/>
            </w:r>
          </w:hyperlink>
        </w:p>
        <w:p w14:paraId="5DC017F0" w14:textId="5164E5E1" w:rsidR="00F65F31" w:rsidRDefault="00F65F31">
          <w:pPr>
            <w:pStyle w:val="Inhopg2"/>
            <w:rPr>
              <w:rFonts w:asciiTheme="minorHAnsi" w:eastAsiaTheme="minorEastAsia" w:hAnsiTheme="minorHAnsi" w:cstheme="minorBidi"/>
              <w:noProof/>
              <w:kern w:val="2"/>
              <w:sz w:val="24"/>
              <w:szCs w:val="24"/>
              <w14:ligatures w14:val="standardContextual"/>
            </w:rPr>
          </w:pPr>
          <w:hyperlink w:anchor="_Toc181876827" w:history="1">
            <w:r w:rsidRPr="00953096">
              <w:rPr>
                <w:rStyle w:val="Hyperlink"/>
                <w:noProof/>
              </w:rPr>
              <w:t>5.4</w:t>
            </w:r>
            <w:r>
              <w:rPr>
                <w:rFonts w:asciiTheme="minorHAnsi" w:eastAsiaTheme="minorEastAsia" w:hAnsiTheme="minorHAnsi" w:cstheme="minorBidi"/>
                <w:noProof/>
                <w:kern w:val="2"/>
                <w:sz w:val="24"/>
                <w:szCs w:val="24"/>
                <w14:ligatures w14:val="standardContextual"/>
              </w:rPr>
              <w:tab/>
            </w:r>
            <w:r w:rsidRPr="00953096">
              <w:rPr>
                <w:rStyle w:val="Hyperlink"/>
                <w:noProof/>
              </w:rPr>
              <w:t>Klachtenregeling</w:t>
            </w:r>
            <w:r>
              <w:rPr>
                <w:noProof/>
                <w:webHidden/>
              </w:rPr>
              <w:tab/>
            </w:r>
            <w:r>
              <w:rPr>
                <w:noProof/>
                <w:webHidden/>
              </w:rPr>
              <w:fldChar w:fldCharType="begin"/>
            </w:r>
            <w:r>
              <w:rPr>
                <w:noProof/>
                <w:webHidden/>
              </w:rPr>
              <w:instrText xml:space="preserve"> PAGEREF _Toc181876827 \h </w:instrText>
            </w:r>
            <w:r>
              <w:rPr>
                <w:noProof/>
                <w:webHidden/>
              </w:rPr>
            </w:r>
            <w:r>
              <w:rPr>
                <w:noProof/>
                <w:webHidden/>
              </w:rPr>
              <w:fldChar w:fldCharType="separate"/>
            </w:r>
            <w:r>
              <w:rPr>
                <w:noProof/>
                <w:webHidden/>
              </w:rPr>
              <w:t>24</w:t>
            </w:r>
            <w:r>
              <w:rPr>
                <w:noProof/>
                <w:webHidden/>
              </w:rPr>
              <w:fldChar w:fldCharType="end"/>
            </w:r>
          </w:hyperlink>
        </w:p>
        <w:p w14:paraId="2D633FA9" w14:textId="179F4EED" w:rsidR="00F65F31" w:rsidRDefault="00F65F31">
          <w:pPr>
            <w:pStyle w:val="Inhopg2"/>
            <w:rPr>
              <w:rFonts w:asciiTheme="minorHAnsi" w:eastAsiaTheme="minorEastAsia" w:hAnsiTheme="minorHAnsi" w:cstheme="minorBidi"/>
              <w:noProof/>
              <w:kern w:val="2"/>
              <w:sz w:val="24"/>
              <w:szCs w:val="24"/>
              <w14:ligatures w14:val="standardContextual"/>
            </w:rPr>
          </w:pPr>
          <w:hyperlink w:anchor="_Toc181876828" w:history="1">
            <w:r w:rsidRPr="00953096">
              <w:rPr>
                <w:rStyle w:val="Hyperlink"/>
                <w:noProof/>
              </w:rPr>
              <w:t>5.5</w:t>
            </w:r>
            <w:r>
              <w:rPr>
                <w:rFonts w:asciiTheme="minorHAnsi" w:eastAsiaTheme="minorEastAsia" w:hAnsiTheme="minorHAnsi" w:cstheme="minorBidi"/>
                <w:noProof/>
                <w:kern w:val="2"/>
                <w:sz w:val="24"/>
                <w:szCs w:val="24"/>
                <w14:ligatures w14:val="standardContextual"/>
              </w:rPr>
              <w:tab/>
            </w:r>
            <w:r w:rsidRPr="00953096">
              <w:rPr>
                <w:rStyle w:val="Hyperlink"/>
                <w:noProof/>
              </w:rPr>
              <w:t>Geschillenregeling</w:t>
            </w:r>
            <w:r>
              <w:rPr>
                <w:noProof/>
                <w:webHidden/>
              </w:rPr>
              <w:tab/>
            </w:r>
            <w:r>
              <w:rPr>
                <w:noProof/>
                <w:webHidden/>
              </w:rPr>
              <w:fldChar w:fldCharType="begin"/>
            </w:r>
            <w:r>
              <w:rPr>
                <w:noProof/>
                <w:webHidden/>
              </w:rPr>
              <w:instrText xml:space="preserve"> PAGEREF _Toc181876828 \h </w:instrText>
            </w:r>
            <w:r>
              <w:rPr>
                <w:noProof/>
                <w:webHidden/>
              </w:rPr>
            </w:r>
            <w:r>
              <w:rPr>
                <w:noProof/>
                <w:webHidden/>
              </w:rPr>
              <w:fldChar w:fldCharType="separate"/>
            </w:r>
            <w:r>
              <w:rPr>
                <w:noProof/>
                <w:webHidden/>
              </w:rPr>
              <w:t>24</w:t>
            </w:r>
            <w:r>
              <w:rPr>
                <w:noProof/>
                <w:webHidden/>
              </w:rPr>
              <w:fldChar w:fldCharType="end"/>
            </w:r>
          </w:hyperlink>
        </w:p>
        <w:p w14:paraId="538DF855" w14:textId="6611B677" w:rsidR="00F65F31" w:rsidRDefault="00F65F31">
          <w:pPr>
            <w:pStyle w:val="Inhopg2"/>
            <w:rPr>
              <w:rFonts w:asciiTheme="minorHAnsi" w:eastAsiaTheme="minorEastAsia" w:hAnsiTheme="minorHAnsi" w:cstheme="minorBidi"/>
              <w:noProof/>
              <w:kern w:val="2"/>
              <w:sz w:val="24"/>
              <w:szCs w:val="24"/>
              <w14:ligatures w14:val="standardContextual"/>
            </w:rPr>
          </w:pPr>
          <w:hyperlink w:anchor="_Toc181876829" w:history="1">
            <w:r w:rsidRPr="00953096">
              <w:rPr>
                <w:rStyle w:val="Hyperlink"/>
                <w:noProof/>
              </w:rPr>
              <w:t>5.6</w:t>
            </w:r>
            <w:r>
              <w:rPr>
                <w:rFonts w:asciiTheme="minorHAnsi" w:eastAsiaTheme="minorEastAsia" w:hAnsiTheme="minorHAnsi" w:cstheme="minorBidi"/>
                <w:noProof/>
                <w:kern w:val="2"/>
                <w:sz w:val="24"/>
                <w:szCs w:val="24"/>
                <w14:ligatures w14:val="standardContextual"/>
              </w:rPr>
              <w:tab/>
            </w:r>
            <w:r w:rsidRPr="00953096">
              <w:rPr>
                <w:rStyle w:val="Hyperlink"/>
                <w:noProof/>
              </w:rPr>
              <w:t>Inschrijvingsvergoeding</w:t>
            </w:r>
            <w:r>
              <w:rPr>
                <w:noProof/>
                <w:webHidden/>
              </w:rPr>
              <w:tab/>
            </w:r>
            <w:r>
              <w:rPr>
                <w:noProof/>
                <w:webHidden/>
              </w:rPr>
              <w:fldChar w:fldCharType="begin"/>
            </w:r>
            <w:r>
              <w:rPr>
                <w:noProof/>
                <w:webHidden/>
              </w:rPr>
              <w:instrText xml:space="preserve"> PAGEREF _Toc181876829 \h </w:instrText>
            </w:r>
            <w:r>
              <w:rPr>
                <w:noProof/>
                <w:webHidden/>
              </w:rPr>
            </w:r>
            <w:r>
              <w:rPr>
                <w:noProof/>
                <w:webHidden/>
              </w:rPr>
              <w:fldChar w:fldCharType="separate"/>
            </w:r>
            <w:r>
              <w:rPr>
                <w:noProof/>
                <w:webHidden/>
              </w:rPr>
              <w:t>24</w:t>
            </w:r>
            <w:r>
              <w:rPr>
                <w:noProof/>
                <w:webHidden/>
              </w:rPr>
              <w:fldChar w:fldCharType="end"/>
            </w:r>
          </w:hyperlink>
        </w:p>
        <w:p w14:paraId="644D0E6C" w14:textId="087CA8BA" w:rsidR="003610A8" w:rsidRDefault="003610A8" w:rsidP="005A0602">
          <w:pPr>
            <w:spacing w:line="276" w:lineRule="auto"/>
            <w:jc w:val="both"/>
          </w:pPr>
          <w:r w:rsidRPr="00EB6978">
            <w:rPr>
              <w:rFonts w:cs="Arial"/>
            </w:rPr>
            <w:fldChar w:fldCharType="end"/>
          </w:r>
        </w:p>
      </w:sdtContent>
    </w:sdt>
    <w:p w14:paraId="2DA21D26" w14:textId="77777777" w:rsidR="00F8154F" w:rsidRDefault="00F8154F" w:rsidP="005A0602">
      <w:pPr>
        <w:spacing w:line="276" w:lineRule="auto"/>
        <w:jc w:val="both"/>
      </w:pPr>
    </w:p>
    <w:p w14:paraId="2B6BC33E" w14:textId="77777777" w:rsidR="00F8154F" w:rsidRDefault="00F8154F" w:rsidP="005A0602">
      <w:pPr>
        <w:spacing w:line="276" w:lineRule="auto"/>
        <w:jc w:val="both"/>
      </w:pPr>
    </w:p>
    <w:p w14:paraId="11CDE81E" w14:textId="77777777" w:rsidR="00F8154F" w:rsidRDefault="00F8154F" w:rsidP="005A0602">
      <w:pPr>
        <w:spacing w:line="276" w:lineRule="auto"/>
        <w:jc w:val="both"/>
      </w:pPr>
    </w:p>
    <w:p w14:paraId="3AF0265F" w14:textId="77777777" w:rsidR="00F8154F" w:rsidRDefault="00F8154F" w:rsidP="005A0602">
      <w:pPr>
        <w:spacing w:line="276" w:lineRule="auto"/>
        <w:jc w:val="both"/>
      </w:pPr>
    </w:p>
    <w:p w14:paraId="52F059ED" w14:textId="77777777" w:rsidR="00F8154F" w:rsidRDefault="00F8154F" w:rsidP="005A0602">
      <w:pPr>
        <w:spacing w:line="276" w:lineRule="auto"/>
        <w:jc w:val="both"/>
      </w:pPr>
    </w:p>
    <w:p w14:paraId="08D5594E" w14:textId="77777777" w:rsidR="00F8154F" w:rsidRDefault="00F8154F" w:rsidP="005A0602">
      <w:pPr>
        <w:spacing w:line="276" w:lineRule="auto"/>
        <w:jc w:val="both"/>
      </w:pPr>
    </w:p>
    <w:p w14:paraId="321FF60B" w14:textId="77777777" w:rsidR="00F8154F" w:rsidRDefault="00F8154F" w:rsidP="005A0602">
      <w:pPr>
        <w:spacing w:line="276" w:lineRule="auto"/>
        <w:jc w:val="both"/>
      </w:pPr>
    </w:p>
    <w:p w14:paraId="3B0B1DCF" w14:textId="0B05FAD7" w:rsidR="009160EA" w:rsidRPr="00097CC2" w:rsidRDefault="009160EA" w:rsidP="005A0602">
      <w:pPr>
        <w:spacing w:line="276" w:lineRule="auto"/>
        <w:jc w:val="both"/>
      </w:pPr>
      <w:r w:rsidRPr="00097CC2">
        <w:fldChar w:fldCharType="begin"/>
      </w:r>
      <w:r w:rsidRPr="00097CC2">
        <w:instrText xml:space="preserve"> IF </w:instrText>
      </w:r>
      <w:r>
        <w:fldChar w:fldCharType="begin"/>
      </w:r>
      <w:r>
        <w:instrText>STYLEREF  Appendix</w:instrText>
      </w:r>
      <w:r>
        <w:fldChar w:fldCharType="separate"/>
      </w:r>
      <w:r w:rsidR="001D3F2F">
        <w:rPr>
          <w:b/>
          <w:bCs/>
          <w:noProof/>
        </w:rPr>
        <w:instrText>Fout! Geen tekst met de opgegeven stijl in het document.</w:instrText>
      </w:r>
      <w:r>
        <w:fldChar w:fldCharType="end"/>
      </w:r>
      <w:r w:rsidRPr="00097CC2">
        <w:instrText>=</w:instrText>
      </w:r>
      <w:r>
        <w:fldChar w:fldCharType="begin"/>
      </w:r>
      <w:r>
        <w:instrText>STYLEREF  Appendix \*Upper</w:instrText>
      </w:r>
      <w:r>
        <w:fldChar w:fldCharType="separate"/>
      </w:r>
      <w:r w:rsidR="001D3F2F">
        <w:rPr>
          <w:b/>
          <w:bCs/>
          <w:noProof/>
        </w:rPr>
        <w:instrText>Fout! Geen tekst met de opgegeven stijl in het document.</w:instrText>
      </w:r>
      <w:r>
        <w:fldChar w:fldCharType="end"/>
      </w:r>
      <w:r w:rsidRPr="00097CC2">
        <w:instrText xml:space="preserve"> "" </w:instrText>
      </w:r>
      <w:r w:rsidRPr="00097CC2">
        <w:fldChar w:fldCharType="begin"/>
      </w:r>
      <w:r w:rsidRPr="00097CC2">
        <w:instrText xml:space="preserve"> IF </w:instrText>
      </w:r>
      <w:r>
        <w:fldChar w:fldCharType="begin"/>
      </w:r>
      <w:r>
        <w:instrText>PAGEREF  doNoNumber</w:instrText>
      </w:r>
      <w:r>
        <w:fldChar w:fldCharType="separate"/>
      </w:r>
      <w:r w:rsidRPr="00097CC2">
        <w:instrText>6</w:instrText>
      </w:r>
      <w:r>
        <w:fldChar w:fldCharType="end"/>
      </w:r>
      <w:r w:rsidRPr="00097CC2">
        <w:instrText>=</w:instrText>
      </w:r>
      <w:r>
        <w:fldChar w:fldCharType="begin"/>
      </w:r>
      <w:r>
        <w:instrText xml:space="preserve"> PAGEREF  doNiks </w:instrText>
      </w:r>
      <w:r>
        <w:fldChar w:fldCharType="separate"/>
      </w:r>
      <w:r w:rsidRPr="00097CC2">
        <w:instrText>Error! Bookmark not defined.</w:instrText>
      </w:r>
      <w:r>
        <w:fldChar w:fldCharType="end"/>
      </w:r>
      <w:r w:rsidRPr="00097CC2">
        <w:instrText xml:space="preserve"> </w:instrText>
      </w:r>
      <w:r w:rsidRPr="00097CC2">
        <w:fldChar w:fldCharType="begin"/>
      </w:r>
      <w:r w:rsidRPr="00097CC2">
        <w:instrText xml:space="preserve"> TOC \o "9-9" \h \z </w:instrText>
      </w:r>
      <w:r w:rsidRPr="00097CC2">
        <w:fldChar w:fldCharType="separate"/>
      </w:r>
    </w:p>
    <w:p w14:paraId="34835C80" w14:textId="77777777" w:rsidR="009160EA" w:rsidRPr="00097CC2" w:rsidRDefault="009160EA" w:rsidP="005A0602">
      <w:pPr>
        <w:pStyle w:val="Inhopg9"/>
        <w:spacing w:after="0" w:line="276" w:lineRule="auto"/>
        <w:jc w:val="both"/>
        <w:rPr>
          <w:rFonts w:eastAsiaTheme="minorEastAsia"/>
        </w:rPr>
      </w:pPr>
      <w:hyperlink w:anchor="_Toc507742069" w:history="1">
        <w:r w:rsidRPr="00097CC2">
          <w:instrText>Anlage 1</w:instrText>
        </w:r>
        <w:r w:rsidRPr="00097CC2">
          <w:rPr>
            <w:rFonts w:eastAsiaTheme="minorEastAsia"/>
          </w:rPr>
          <w:tab/>
        </w:r>
        <w:r w:rsidRPr="00097CC2">
          <w:instrText>fsdfdsfds</w:instrText>
        </w:r>
        <w:r w:rsidRPr="00097CC2">
          <w:rPr>
            <w:webHidden/>
          </w:rPr>
          <w:tab/>
        </w:r>
        <w:r w:rsidRPr="00097CC2">
          <w:rPr>
            <w:webHidden/>
          </w:rPr>
          <w:fldChar w:fldCharType="begin"/>
        </w:r>
        <w:r w:rsidRPr="00097CC2">
          <w:rPr>
            <w:webHidden/>
          </w:rPr>
          <w:instrText xml:space="preserve"> PAGEREF _Toc507742069 \h </w:instrText>
        </w:r>
        <w:r w:rsidRPr="00097CC2">
          <w:rPr>
            <w:webHidden/>
          </w:rPr>
        </w:r>
        <w:r w:rsidRPr="00097CC2">
          <w:rPr>
            <w:webHidden/>
          </w:rPr>
          <w:fldChar w:fldCharType="separate"/>
        </w:r>
        <w:r w:rsidRPr="00097CC2">
          <w:rPr>
            <w:webHidden/>
          </w:rPr>
          <w:instrText>6</w:instrText>
        </w:r>
        <w:r w:rsidRPr="00097CC2">
          <w:rPr>
            <w:webHidden/>
          </w:rPr>
          <w:fldChar w:fldCharType="end"/>
        </w:r>
      </w:hyperlink>
    </w:p>
    <w:p w14:paraId="2E806D39" w14:textId="77777777" w:rsidR="009160EA" w:rsidRPr="00097CC2" w:rsidRDefault="009160EA" w:rsidP="005A0602">
      <w:pPr>
        <w:pStyle w:val="Inhopg1"/>
        <w:spacing w:after="0" w:line="276" w:lineRule="auto"/>
        <w:jc w:val="both"/>
      </w:pPr>
      <w:r w:rsidRPr="00097CC2">
        <w:fldChar w:fldCharType="end"/>
      </w:r>
      <w:r w:rsidRPr="00097CC2">
        <w:instrText xml:space="preserve"> </w:instrText>
      </w:r>
      <w:r w:rsidRPr="00097CC2">
        <w:fldChar w:fldCharType="begin"/>
      </w:r>
      <w:r w:rsidRPr="00097CC2">
        <w:instrText xml:space="preserve"> TOC \o "9-9" \h \n 9-9 \z </w:instrText>
      </w:r>
      <w:r w:rsidRPr="00097CC2">
        <w:fldChar w:fldCharType="separate"/>
      </w:r>
    </w:p>
    <w:p w14:paraId="0FEAEB91" w14:textId="77777777" w:rsidR="009160EA" w:rsidRPr="00097CC2" w:rsidRDefault="009160EA" w:rsidP="005A0602">
      <w:pPr>
        <w:pStyle w:val="Inhopg9"/>
        <w:spacing w:after="0" w:line="276" w:lineRule="auto"/>
        <w:jc w:val="both"/>
        <w:rPr>
          <w:rFonts w:eastAsiaTheme="minorEastAsia"/>
        </w:rPr>
      </w:pPr>
      <w:hyperlink w:anchor="_Toc507742085" w:history="1">
        <w:r w:rsidRPr="00097CC2">
          <w:instrText>Anlage 1</w:instrText>
        </w:r>
        <w:r w:rsidRPr="00097CC2">
          <w:rPr>
            <w:rFonts w:eastAsiaTheme="minorEastAsia"/>
          </w:rPr>
          <w:tab/>
        </w:r>
        <w:r w:rsidRPr="00097CC2">
          <w:instrText>fsdfdsfds</w:instrText>
        </w:r>
      </w:hyperlink>
    </w:p>
    <w:p w14:paraId="425BD492" w14:textId="77777777" w:rsidR="009160EA" w:rsidRPr="00097CC2" w:rsidRDefault="009160EA" w:rsidP="005A0602">
      <w:pPr>
        <w:pStyle w:val="Inhopg1"/>
        <w:spacing w:after="0" w:line="276" w:lineRule="auto"/>
        <w:jc w:val="both"/>
      </w:pPr>
      <w:r w:rsidRPr="00097CC2">
        <w:fldChar w:fldCharType="end"/>
      </w:r>
      <w:r w:rsidRPr="00097CC2">
        <w:instrText xml:space="preserve"> \* CharFormat</w:instrText>
      </w:r>
      <w:r w:rsidRPr="00097CC2">
        <w:fldChar w:fldCharType="separate"/>
      </w:r>
    </w:p>
    <w:p w14:paraId="57F6B609" w14:textId="77777777" w:rsidR="009160EA" w:rsidRPr="00097CC2" w:rsidRDefault="009160EA" w:rsidP="005A0602">
      <w:pPr>
        <w:pStyle w:val="Inhopg9"/>
        <w:spacing w:after="0" w:line="276" w:lineRule="auto"/>
        <w:jc w:val="both"/>
      </w:pPr>
      <w:r w:rsidRPr="00097CC2">
        <w:instrText>Anlage 1</w:instrText>
      </w:r>
      <w:r w:rsidRPr="00097CC2">
        <w:tab/>
        <w:instrText>fsdfdsfds</w:instrText>
      </w:r>
    </w:p>
    <w:p w14:paraId="2EB25EAC" w14:textId="3D3507D1" w:rsidR="009160EA" w:rsidRPr="00097CC2" w:rsidRDefault="009160EA" w:rsidP="005A0602">
      <w:pPr>
        <w:spacing w:line="276" w:lineRule="auto"/>
        <w:jc w:val="both"/>
      </w:pPr>
      <w:r w:rsidRPr="00097CC2">
        <w:fldChar w:fldCharType="end"/>
      </w:r>
      <w:r w:rsidRPr="00097CC2">
        <w:instrText xml:space="preserve"> </w:instrText>
      </w:r>
      <w:r w:rsidRPr="00097CC2">
        <w:fldChar w:fldCharType="end"/>
      </w:r>
    </w:p>
    <w:p w14:paraId="0B786C0E" w14:textId="3903C5AB" w:rsidR="009160EA" w:rsidRDefault="009160EA" w:rsidP="005A0602">
      <w:pPr>
        <w:spacing w:line="276" w:lineRule="auto"/>
        <w:jc w:val="both"/>
      </w:pPr>
    </w:p>
    <w:p w14:paraId="60C2F228" w14:textId="0DCB2DE4" w:rsidR="000B42CA" w:rsidRDefault="000B42CA" w:rsidP="005A0602">
      <w:pPr>
        <w:spacing w:line="276" w:lineRule="auto"/>
        <w:jc w:val="both"/>
      </w:pPr>
    </w:p>
    <w:p w14:paraId="46AC2DF0" w14:textId="634ECA5E" w:rsidR="000B42CA" w:rsidRDefault="000B42CA" w:rsidP="005A0602">
      <w:pPr>
        <w:spacing w:line="276" w:lineRule="auto"/>
        <w:jc w:val="both"/>
      </w:pPr>
    </w:p>
    <w:p w14:paraId="60B652E3" w14:textId="77777777" w:rsidR="000B42CA" w:rsidRDefault="000B42CA" w:rsidP="005A0602">
      <w:pPr>
        <w:spacing w:line="276" w:lineRule="auto"/>
        <w:jc w:val="both"/>
      </w:pPr>
    </w:p>
    <w:p w14:paraId="637FF3B2" w14:textId="77777777" w:rsidR="00E06B1C" w:rsidRDefault="00E06B1C" w:rsidP="005A0602">
      <w:pPr>
        <w:spacing w:line="276" w:lineRule="auto"/>
        <w:jc w:val="both"/>
      </w:pPr>
    </w:p>
    <w:p w14:paraId="1385F148" w14:textId="77777777" w:rsidR="007A645C" w:rsidRDefault="007A645C" w:rsidP="005A0602">
      <w:pPr>
        <w:tabs>
          <w:tab w:val="clear" w:pos="1418"/>
          <w:tab w:val="clear" w:pos="2835"/>
          <w:tab w:val="clear" w:pos="4253"/>
          <w:tab w:val="clear" w:pos="5670"/>
          <w:tab w:val="clear" w:pos="7088"/>
        </w:tabs>
        <w:spacing w:after="160" w:line="276" w:lineRule="auto"/>
        <w:jc w:val="both"/>
        <w:rPr>
          <w:b/>
          <w:bCs/>
        </w:rPr>
      </w:pPr>
      <w:r>
        <w:rPr>
          <w:b/>
          <w:bCs/>
        </w:rPr>
        <w:br w:type="page"/>
      </w:r>
    </w:p>
    <w:p w14:paraId="505A77FD" w14:textId="3FEA1DCC" w:rsidR="00E06B1C" w:rsidRDefault="00E06B1C" w:rsidP="005A0602">
      <w:pPr>
        <w:spacing w:line="276" w:lineRule="auto"/>
        <w:jc w:val="both"/>
        <w:rPr>
          <w:b/>
          <w:bCs/>
        </w:rPr>
      </w:pPr>
      <w:r>
        <w:rPr>
          <w:b/>
          <w:bCs/>
        </w:rPr>
        <w:lastRenderedPageBreak/>
        <w:t>Bijlagen</w:t>
      </w:r>
    </w:p>
    <w:p w14:paraId="0B026F6B" w14:textId="77777777" w:rsidR="00E06B1C" w:rsidRPr="00DE32EE" w:rsidRDefault="00E06B1C" w:rsidP="005A0602">
      <w:pPr>
        <w:spacing w:line="276" w:lineRule="auto"/>
        <w:jc w:val="both"/>
        <w:rPr>
          <w:b/>
          <w:bCs/>
        </w:rPr>
      </w:pPr>
    </w:p>
    <w:p w14:paraId="4F2E486B" w14:textId="028CDA25" w:rsidR="00E06B1C" w:rsidRPr="005B2ECF" w:rsidRDefault="00E06B1C" w:rsidP="005A0602">
      <w:pPr>
        <w:spacing w:line="276" w:lineRule="auto"/>
        <w:jc w:val="both"/>
      </w:pPr>
      <w:r w:rsidRPr="005B2ECF">
        <w:t>Bijlage 1 Checklist overzicht in te dienen documenten</w:t>
      </w:r>
    </w:p>
    <w:p w14:paraId="2161DCDF" w14:textId="0A1D286E" w:rsidR="00E06B1C" w:rsidRPr="005B2ECF" w:rsidRDefault="00E06B1C" w:rsidP="005A0602">
      <w:pPr>
        <w:spacing w:line="276" w:lineRule="auto"/>
        <w:jc w:val="both"/>
      </w:pPr>
      <w:r w:rsidRPr="005B2ECF">
        <w:t>Bijlage 2 Uniform Europees Aanbestedingsdocument</w:t>
      </w:r>
    </w:p>
    <w:p w14:paraId="0320E764" w14:textId="495335E8" w:rsidR="00E06B1C" w:rsidRDefault="00E06B1C" w:rsidP="005A0602">
      <w:pPr>
        <w:spacing w:line="276" w:lineRule="auto"/>
        <w:jc w:val="both"/>
      </w:pPr>
      <w:r w:rsidRPr="005B2ECF">
        <w:t>Bijlage 3 Opgave referentieopdrachten</w:t>
      </w:r>
      <w:r w:rsidR="00371482">
        <w:t xml:space="preserve"> t.b.v. geschiktheidseisen</w:t>
      </w:r>
    </w:p>
    <w:p w14:paraId="1AB1B466" w14:textId="12D2F771" w:rsidR="00371482" w:rsidRPr="005B2ECF" w:rsidRDefault="00371482" w:rsidP="005A0602">
      <w:pPr>
        <w:spacing w:line="276" w:lineRule="auto"/>
        <w:jc w:val="both"/>
      </w:pPr>
      <w:r w:rsidRPr="005B2ECF">
        <w:t>Bijlage 4 Opgave referentieopdrachten</w:t>
      </w:r>
      <w:r>
        <w:t xml:space="preserve"> t.b.v. selectiecriteria</w:t>
      </w:r>
    </w:p>
    <w:p w14:paraId="0BBFAB6D" w14:textId="0F66921B" w:rsidR="00E06B1C" w:rsidRPr="005B2ECF" w:rsidRDefault="00E06B1C" w:rsidP="005A0602">
      <w:pPr>
        <w:spacing w:line="276" w:lineRule="auto"/>
        <w:jc w:val="both"/>
      </w:pPr>
      <w:r w:rsidRPr="005B2ECF">
        <w:t xml:space="preserve">Bijlage </w:t>
      </w:r>
      <w:r w:rsidR="000C3ED8">
        <w:t>5</w:t>
      </w:r>
      <w:r w:rsidRPr="005B2ECF">
        <w:t xml:space="preserve"> </w:t>
      </w:r>
      <w:r w:rsidR="00D101FB" w:rsidRPr="00D101FB">
        <w:t>Klachtenregeling aanbesteden provincie Utrecht 2023</w:t>
      </w:r>
    </w:p>
    <w:p w14:paraId="30E18B22" w14:textId="059C649E" w:rsidR="00E06B1C" w:rsidRPr="005B2ECF" w:rsidRDefault="00E06B1C" w:rsidP="005A0602">
      <w:pPr>
        <w:spacing w:line="276" w:lineRule="auto"/>
        <w:jc w:val="both"/>
      </w:pPr>
      <w:r w:rsidRPr="005B2ECF">
        <w:t xml:space="preserve">Bijlage </w:t>
      </w:r>
      <w:r w:rsidR="000C3ED8">
        <w:t>6</w:t>
      </w:r>
      <w:r w:rsidRPr="005B2ECF">
        <w:t xml:space="preserve"> Begrippenlijst</w:t>
      </w:r>
    </w:p>
    <w:p w14:paraId="69EFC37F" w14:textId="118EA5FF" w:rsidR="00132B2B" w:rsidRDefault="00132B2B" w:rsidP="005A0602">
      <w:pPr>
        <w:spacing w:line="276" w:lineRule="auto"/>
        <w:jc w:val="both"/>
        <w:rPr>
          <w:bCs/>
        </w:rPr>
      </w:pPr>
      <w:r w:rsidRPr="005B2ECF">
        <w:rPr>
          <w:bCs/>
        </w:rPr>
        <w:t xml:space="preserve">Bijlage </w:t>
      </w:r>
      <w:r w:rsidR="000C3ED8">
        <w:rPr>
          <w:bCs/>
        </w:rPr>
        <w:t>7</w:t>
      </w:r>
      <w:r w:rsidRPr="005B2ECF">
        <w:rPr>
          <w:bCs/>
        </w:rPr>
        <w:t xml:space="preserve"> Protocol social return provincie Utrecht</w:t>
      </w:r>
      <w:r w:rsidRPr="003D2120">
        <w:rPr>
          <w:bCs/>
        </w:rPr>
        <w:t xml:space="preserve"> </w:t>
      </w:r>
    </w:p>
    <w:p w14:paraId="7DED79EA" w14:textId="77777777" w:rsidR="00856C10" w:rsidRDefault="000C3ED8" w:rsidP="005A0602">
      <w:pPr>
        <w:spacing w:line="276" w:lineRule="auto"/>
        <w:jc w:val="both"/>
        <w:rPr>
          <w:bCs/>
        </w:rPr>
      </w:pPr>
      <w:r>
        <w:rPr>
          <w:bCs/>
        </w:rPr>
        <w:t>Bijlage 8 Verklaring Russische betrokkenheid</w:t>
      </w:r>
    </w:p>
    <w:p w14:paraId="29081489" w14:textId="77777777" w:rsidR="00863AEB" w:rsidRDefault="00863AEB" w:rsidP="00863AEB">
      <w:pPr>
        <w:spacing w:line="276" w:lineRule="auto"/>
        <w:jc w:val="both"/>
        <w:rPr>
          <w:bCs/>
        </w:rPr>
      </w:pPr>
    </w:p>
    <w:p w14:paraId="5C486651" w14:textId="77777777" w:rsidR="00863AEB" w:rsidRDefault="00863AEB" w:rsidP="00863AEB">
      <w:pPr>
        <w:spacing w:line="276" w:lineRule="auto"/>
        <w:jc w:val="both"/>
        <w:rPr>
          <w:bCs/>
        </w:rPr>
      </w:pPr>
    </w:p>
    <w:p w14:paraId="07D624A9" w14:textId="49B13B3C" w:rsidR="00863AEB" w:rsidRDefault="00863AEB" w:rsidP="00863AEB">
      <w:pPr>
        <w:spacing w:line="276" w:lineRule="auto"/>
        <w:jc w:val="both"/>
        <w:rPr>
          <w:bCs/>
        </w:rPr>
      </w:pPr>
      <w:r>
        <w:rPr>
          <w:bCs/>
        </w:rPr>
        <w:t>Bijlage 2 t/m 8 worden separaat gepubliceerd op TenderNed.</w:t>
      </w:r>
    </w:p>
    <w:p w14:paraId="39927F84" w14:textId="77777777" w:rsidR="00856C10" w:rsidRDefault="00856C10" w:rsidP="005A0602">
      <w:pPr>
        <w:spacing w:line="276" w:lineRule="auto"/>
        <w:jc w:val="both"/>
        <w:rPr>
          <w:bCs/>
        </w:rPr>
      </w:pPr>
    </w:p>
    <w:p w14:paraId="0BE6B970" w14:textId="7B8A5442" w:rsidR="00856C10" w:rsidRPr="00856C10" w:rsidRDefault="00856C10" w:rsidP="005A0602">
      <w:pPr>
        <w:spacing w:line="276" w:lineRule="auto"/>
        <w:jc w:val="both"/>
        <w:rPr>
          <w:bCs/>
        </w:rPr>
        <w:sectPr w:rsidR="00856C10" w:rsidRPr="00856C10" w:rsidSect="003D5026">
          <w:headerReference w:type="default" r:id="rId11"/>
          <w:footerReference w:type="default" r:id="rId12"/>
          <w:headerReference w:type="first" r:id="rId13"/>
          <w:footerReference w:type="first" r:id="rId14"/>
          <w:pgSz w:w="11906" w:h="16838" w:code="9"/>
          <w:pgMar w:top="2835" w:right="1843" w:bottom="1644" w:left="1786" w:header="1134" w:footer="397" w:gutter="0"/>
          <w:cols w:space="708"/>
          <w:docGrid w:linePitch="258"/>
        </w:sectPr>
      </w:pPr>
    </w:p>
    <w:p w14:paraId="2D64C612" w14:textId="77777777" w:rsidR="009160EA" w:rsidRDefault="009160EA" w:rsidP="005A0602">
      <w:pPr>
        <w:pStyle w:val="Kop1"/>
        <w:spacing w:before="0" w:after="0" w:line="276" w:lineRule="auto"/>
        <w:jc w:val="both"/>
      </w:pPr>
      <w:bookmarkStart w:id="4" w:name="_Toc23312954"/>
      <w:bookmarkStart w:id="5" w:name="_Ref172904360"/>
      <w:bookmarkStart w:id="6" w:name="_Ref172904362"/>
      <w:bookmarkStart w:id="7" w:name="_Toc181876783"/>
      <w:r w:rsidRPr="004A1779">
        <w:rPr>
          <w:color w:val="auto"/>
        </w:rPr>
        <w:lastRenderedPageBreak/>
        <w:t>Algemeen</w:t>
      </w:r>
      <w:bookmarkEnd w:id="4"/>
      <w:bookmarkEnd w:id="5"/>
      <w:bookmarkEnd w:id="6"/>
      <w:bookmarkEnd w:id="7"/>
    </w:p>
    <w:p w14:paraId="69183268" w14:textId="57CD2BCE" w:rsidR="00FD6FDD" w:rsidRPr="00344035" w:rsidRDefault="009160EA" w:rsidP="005A0602">
      <w:pPr>
        <w:pStyle w:val="Kop2"/>
        <w:spacing w:line="276" w:lineRule="auto"/>
        <w:jc w:val="both"/>
      </w:pPr>
      <w:bookmarkStart w:id="8" w:name="_Toc23312955"/>
      <w:bookmarkStart w:id="9" w:name="_Toc181876784"/>
      <w:r w:rsidRPr="00F203CC">
        <w:t>Omschrijving</w:t>
      </w:r>
      <w:r>
        <w:t xml:space="preserve"> van de organisatie Opdrachtgever</w:t>
      </w:r>
      <w:bookmarkEnd w:id="8"/>
      <w:bookmarkEnd w:id="9"/>
    </w:p>
    <w:p w14:paraId="73A81380" w14:textId="77794275" w:rsidR="003909A5" w:rsidRPr="001A3046" w:rsidRDefault="003909A5" w:rsidP="005A0602">
      <w:pPr>
        <w:spacing w:line="276" w:lineRule="auto"/>
        <w:jc w:val="both"/>
        <w:rPr>
          <w:rFonts w:cs="Arial"/>
        </w:rPr>
      </w:pPr>
      <w:r w:rsidRPr="001A3046">
        <w:rPr>
          <w:rFonts w:cs="Arial"/>
          <w:szCs w:val="18"/>
        </w:rPr>
        <w:t xml:space="preserve">De provincie Utrecht kent u als het hart van Nederland, centrum van verkeer, vervoer, bedrijvigheid en cultuur. Maar als provincie is het ook een veelzijdige organisatie met een politiek bestuur en ruim 700 ambtenaren die zich iedere dag inzetten voor een gezond milieu, een goed onderhouden wegennet, natuurbehoud, toereikende gezondheidszorg, een veelzijdig cultuuraanbod en een vitaal bedrijfsleven. De provincie vormt de bestuurlijke schakel tussen de rijksoverheid en de gemeenten in de provincie en heeft daarmee belangrijke taken op het gebied van coördinatie, planning en visie. Voor meer informatie over de provincie kunt u ook de provinciale website bezoeken: </w:t>
      </w:r>
      <w:hyperlink r:id="rId15" w:history="1">
        <w:r w:rsidRPr="001A3046">
          <w:rPr>
            <w:rFonts w:cs="Arial"/>
            <w:szCs w:val="18"/>
          </w:rPr>
          <w:t>www.provincie-utrecht.nl</w:t>
        </w:r>
      </w:hyperlink>
    </w:p>
    <w:p w14:paraId="3B0BF3FC" w14:textId="461CFB90" w:rsidR="007E645A" w:rsidRPr="00097CC2" w:rsidRDefault="007E645A" w:rsidP="005A0602">
      <w:pPr>
        <w:spacing w:line="276" w:lineRule="auto"/>
        <w:jc w:val="both"/>
      </w:pPr>
    </w:p>
    <w:p w14:paraId="5B5D98F8" w14:textId="77777777" w:rsidR="009160EA" w:rsidRDefault="009160EA" w:rsidP="005A0602">
      <w:pPr>
        <w:pStyle w:val="Kop2"/>
        <w:spacing w:line="276" w:lineRule="auto"/>
        <w:jc w:val="both"/>
      </w:pPr>
      <w:bookmarkStart w:id="10" w:name="_Toc23312956"/>
      <w:bookmarkStart w:id="11" w:name="_Toc181876785"/>
      <w:r>
        <w:t>Leeswijzer</w:t>
      </w:r>
      <w:bookmarkEnd w:id="10"/>
      <w:bookmarkEnd w:id="11"/>
    </w:p>
    <w:p w14:paraId="78808787" w14:textId="7DE0A673" w:rsidR="009160EA" w:rsidRDefault="009160EA" w:rsidP="005A0602">
      <w:pPr>
        <w:tabs>
          <w:tab w:val="left" w:pos="3240"/>
        </w:tabs>
        <w:spacing w:line="276" w:lineRule="auto"/>
        <w:jc w:val="both"/>
      </w:pPr>
      <w:r>
        <w:t xml:space="preserve">Deze Selectieleidraad bevat in hoofdstuk </w:t>
      </w:r>
      <w:r w:rsidR="00BA5DC8">
        <w:fldChar w:fldCharType="begin"/>
      </w:r>
      <w:r w:rsidR="00BA5DC8">
        <w:instrText xml:space="preserve"> REF _Ref172904360 \r \h </w:instrText>
      </w:r>
      <w:r w:rsidR="00560C6F">
        <w:instrText xml:space="preserve"> \* MERGEFORMAT </w:instrText>
      </w:r>
      <w:r w:rsidR="00BA5DC8">
        <w:fldChar w:fldCharType="separate"/>
      </w:r>
      <w:r w:rsidR="001D3F2F">
        <w:t>1</w:t>
      </w:r>
      <w:r w:rsidR="00BA5DC8">
        <w:fldChar w:fldCharType="end"/>
      </w:r>
      <w:r>
        <w:t xml:space="preserve"> algemene informatie met betrekking tot </w:t>
      </w:r>
      <w:r w:rsidR="007C1316">
        <w:t>de aanbesteding</w:t>
      </w:r>
      <w:r>
        <w:t xml:space="preserve">. Hoofdstuk </w:t>
      </w:r>
      <w:r w:rsidR="00BA5DC8">
        <w:fldChar w:fldCharType="begin"/>
      </w:r>
      <w:r w:rsidR="00BA5DC8">
        <w:instrText xml:space="preserve"> REF _Ref172904373 \r \h </w:instrText>
      </w:r>
      <w:r w:rsidR="00560C6F">
        <w:instrText xml:space="preserve"> \* MERGEFORMAT </w:instrText>
      </w:r>
      <w:r w:rsidR="00BA5DC8">
        <w:fldChar w:fldCharType="separate"/>
      </w:r>
      <w:r w:rsidR="001D3F2F">
        <w:t>2</w:t>
      </w:r>
      <w:r w:rsidR="00BA5DC8">
        <w:fldChar w:fldCharType="end"/>
      </w:r>
      <w:r w:rsidR="00BA5DC8">
        <w:t xml:space="preserve"> </w:t>
      </w:r>
      <w:r>
        <w:t xml:space="preserve">bevat </w:t>
      </w:r>
      <w:r w:rsidR="00611A34">
        <w:t xml:space="preserve">een beschrijving van de achtergrond, doelstelling </w:t>
      </w:r>
      <w:r>
        <w:t xml:space="preserve">de contractvorm en de planning. In hoofdstuk </w:t>
      </w:r>
      <w:r w:rsidR="00BA5DC8">
        <w:fldChar w:fldCharType="begin"/>
      </w:r>
      <w:r w:rsidR="00BA5DC8">
        <w:instrText xml:space="preserve"> REF _Ref172904384 \r \h </w:instrText>
      </w:r>
      <w:r w:rsidR="00560C6F">
        <w:instrText xml:space="preserve"> \* MERGEFORMAT </w:instrText>
      </w:r>
      <w:r w:rsidR="00BA5DC8">
        <w:fldChar w:fldCharType="separate"/>
      </w:r>
      <w:r w:rsidR="001D3F2F">
        <w:t>3</w:t>
      </w:r>
      <w:r w:rsidR="00BA5DC8">
        <w:fldChar w:fldCharType="end"/>
      </w:r>
      <w:r>
        <w:t xml:space="preserve"> staan de regels die op de selectieprocedure van toepassing zijn, met gestelde uitsluitingsgronden, minimumeisen</w:t>
      </w:r>
      <w:r w:rsidR="00017CEB">
        <w:t xml:space="preserve"> en</w:t>
      </w:r>
      <w:r w:rsidR="00C77D54">
        <w:t xml:space="preserve"> </w:t>
      </w:r>
      <w:r>
        <w:t>technische bekwaamheid.</w:t>
      </w:r>
      <w:r w:rsidR="00E20C59">
        <w:t xml:space="preserve"> </w:t>
      </w:r>
      <w:r>
        <w:t xml:space="preserve">In hoofdstuk </w:t>
      </w:r>
      <w:r w:rsidR="006327CD">
        <w:t>4</w:t>
      </w:r>
      <w:r w:rsidR="00BA5DC8">
        <w:t xml:space="preserve"> </w:t>
      </w:r>
      <w:r>
        <w:t xml:space="preserve">wordt aangegeven op welke wijze een geïnteresseerde marktpartij zich kan aanmelden als </w:t>
      </w:r>
      <w:r w:rsidR="00114ABA">
        <w:t>Gegadigde</w:t>
      </w:r>
      <w:r>
        <w:t xml:space="preserve"> en hoe de aanmeldingen worden beoordeeld t.b.v. selectie. Tenslotte zijn de aanvullende bepalingen opgenomen in hoofdstuk </w:t>
      </w:r>
      <w:r w:rsidR="00BA5DC8">
        <w:fldChar w:fldCharType="begin"/>
      </w:r>
      <w:r w:rsidR="00BA5DC8">
        <w:instrText xml:space="preserve"> REF _Ref172904431 \r \h </w:instrText>
      </w:r>
      <w:r w:rsidR="00560C6F">
        <w:instrText xml:space="preserve"> \* MERGEFORMAT </w:instrText>
      </w:r>
      <w:r w:rsidR="00BA5DC8">
        <w:fldChar w:fldCharType="separate"/>
      </w:r>
      <w:r w:rsidR="001D3F2F">
        <w:t>5</w:t>
      </w:r>
      <w:r w:rsidR="00BA5DC8">
        <w:fldChar w:fldCharType="end"/>
      </w:r>
      <w:r>
        <w:t xml:space="preserve">. </w:t>
      </w:r>
    </w:p>
    <w:p w14:paraId="75DC2C3E" w14:textId="77777777" w:rsidR="009160EA" w:rsidRDefault="009160EA" w:rsidP="005A0602">
      <w:pPr>
        <w:spacing w:line="276" w:lineRule="auto"/>
        <w:ind w:left="709" w:hanging="709"/>
        <w:jc w:val="both"/>
        <w:rPr>
          <w:b/>
          <w:sz w:val="22"/>
          <w:szCs w:val="22"/>
        </w:rPr>
      </w:pPr>
    </w:p>
    <w:p w14:paraId="1A9A3D70" w14:textId="77777777" w:rsidR="009160EA" w:rsidRDefault="009160EA" w:rsidP="005A0602">
      <w:pPr>
        <w:pStyle w:val="Kop2"/>
        <w:spacing w:line="276" w:lineRule="auto"/>
        <w:jc w:val="both"/>
      </w:pPr>
      <w:bookmarkStart w:id="12" w:name="_Toc23312957"/>
      <w:bookmarkStart w:id="13" w:name="_Toc181876786"/>
      <w:r>
        <w:t>Begrippenlijst</w:t>
      </w:r>
      <w:bookmarkEnd w:id="12"/>
      <w:bookmarkEnd w:id="13"/>
    </w:p>
    <w:p w14:paraId="1BDAFC58" w14:textId="5A81443F" w:rsidR="009160EA" w:rsidRDefault="009160EA" w:rsidP="005A0602">
      <w:pPr>
        <w:tabs>
          <w:tab w:val="left" w:pos="720"/>
        </w:tabs>
        <w:spacing w:line="276" w:lineRule="auto"/>
        <w:jc w:val="both"/>
      </w:pPr>
      <w:r>
        <w:t>Bij deze Selectieleidraad wordt een begrippenlijst gehanteerd, zie Bijlage</w:t>
      </w:r>
      <w:r w:rsidR="00C67E4A">
        <w:t xml:space="preserve"> </w:t>
      </w:r>
      <w:r w:rsidR="00FF277B">
        <w:t>6</w:t>
      </w:r>
      <w:r>
        <w:t xml:space="preserve"> Begrippenlijst.</w:t>
      </w:r>
    </w:p>
    <w:p w14:paraId="3B0F7DFB" w14:textId="77777777" w:rsidR="009160EA" w:rsidRDefault="009160EA" w:rsidP="005A0602">
      <w:pPr>
        <w:tabs>
          <w:tab w:val="left" w:pos="720"/>
        </w:tabs>
        <w:spacing w:line="276" w:lineRule="auto"/>
        <w:ind w:left="709"/>
        <w:jc w:val="both"/>
      </w:pPr>
    </w:p>
    <w:p w14:paraId="5C60E0FF" w14:textId="77777777" w:rsidR="009160EA" w:rsidRDefault="009160EA" w:rsidP="005A0602">
      <w:pPr>
        <w:pStyle w:val="Kop2"/>
        <w:spacing w:line="276" w:lineRule="auto"/>
        <w:jc w:val="both"/>
      </w:pPr>
      <w:bookmarkStart w:id="14" w:name="_Toc23312958"/>
      <w:bookmarkStart w:id="15" w:name="_Toc181876787"/>
      <w:r>
        <w:t>Communicatie</w:t>
      </w:r>
      <w:bookmarkEnd w:id="14"/>
      <w:bookmarkEnd w:id="15"/>
    </w:p>
    <w:p w14:paraId="3F56402A" w14:textId="77777777" w:rsidR="009160EA" w:rsidRDefault="009160EA" w:rsidP="005A0602">
      <w:pPr>
        <w:spacing w:line="276" w:lineRule="auto"/>
        <w:jc w:val="both"/>
      </w:pPr>
      <w:r>
        <w:t>Alle mondelinge en schriftelijke communicatie in het kader van deze aanbesteding dient plaats te vinden in de Nederlandse taal.</w:t>
      </w:r>
    </w:p>
    <w:p w14:paraId="6F788D64" w14:textId="77777777" w:rsidR="009160EA" w:rsidRDefault="009160EA" w:rsidP="005A0602">
      <w:pPr>
        <w:tabs>
          <w:tab w:val="left" w:pos="720"/>
        </w:tabs>
        <w:spacing w:line="276" w:lineRule="auto"/>
        <w:jc w:val="both"/>
      </w:pPr>
    </w:p>
    <w:p w14:paraId="7ED52857" w14:textId="2D947F7B" w:rsidR="009160EA" w:rsidRDefault="009160EA" w:rsidP="005A0602">
      <w:pPr>
        <w:tabs>
          <w:tab w:val="left" w:pos="720"/>
        </w:tabs>
        <w:spacing w:line="276" w:lineRule="auto"/>
        <w:jc w:val="both"/>
      </w:pPr>
      <w:r>
        <w:t xml:space="preserve">De Aanbestedende dienst staat niet toe dat ondernemers op andere wijze en met andere medewerkers over deze aanbesteding communiceren dan in </w:t>
      </w:r>
      <w:r w:rsidRPr="005A3888">
        <w:t>paragraaf 3.</w:t>
      </w:r>
      <w:r w:rsidR="005A3888" w:rsidRPr="005A3888">
        <w:t>3</w:t>
      </w:r>
      <w:r>
        <w:t xml:space="preserve"> is beschreven. Communicatie op andere wijze of met andere medewerkers dan de voorgeschreven contactpersoon komt volledig voor risico van de ondernemer en geeft de Aanbestedende dienst het recht over te gaan tot uitsluiting van de betrokken ondernemer.</w:t>
      </w:r>
    </w:p>
    <w:p w14:paraId="52798AEA" w14:textId="77777777" w:rsidR="009160EA" w:rsidRDefault="009160EA" w:rsidP="005A0602">
      <w:pPr>
        <w:tabs>
          <w:tab w:val="left" w:pos="720"/>
        </w:tabs>
        <w:spacing w:line="276" w:lineRule="auto"/>
        <w:ind w:left="709"/>
        <w:jc w:val="both"/>
      </w:pPr>
    </w:p>
    <w:p w14:paraId="2E771942" w14:textId="77777777" w:rsidR="002048E1" w:rsidRDefault="002048E1" w:rsidP="005A0602">
      <w:pPr>
        <w:tabs>
          <w:tab w:val="clear" w:pos="1418"/>
          <w:tab w:val="clear" w:pos="2835"/>
          <w:tab w:val="clear" w:pos="4253"/>
          <w:tab w:val="clear" w:pos="5670"/>
          <w:tab w:val="clear" w:pos="7088"/>
        </w:tabs>
        <w:spacing w:after="160" w:line="276" w:lineRule="auto"/>
        <w:jc w:val="both"/>
        <w:rPr>
          <w:rFonts w:cs="Arial"/>
          <w:b/>
          <w:noProof/>
          <w:kern w:val="28"/>
          <w:sz w:val="32"/>
        </w:rPr>
      </w:pPr>
      <w:bookmarkStart w:id="16" w:name="_Toc23312959"/>
      <w:r>
        <w:br w:type="page"/>
      </w:r>
    </w:p>
    <w:p w14:paraId="1BD30FD9" w14:textId="4427305C" w:rsidR="009160EA" w:rsidRPr="004A1779" w:rsidRDefault="009160EA" w:rsidP="005A0602">
      <w:pPr>
        <w:pStyle w:val="Kop1"/>
        <w:spacing w:before="0" w:after="0" w:line="276" w:lineRule="auto"/>
        <w:jc w:val="both"/>
        <w:rPr>
          <w:color w:val="auto"/>
        </w:rPr>
      </w:pPr>
      <w:bookmarkStart w:id="17" w:name="_Ref172904373"/>
      <w:bookmarkStart w:id="18" w:name="_Toc181876788"/>
      <w:r w:rsidRPr="004A1779">
        <w:rPr>
          <w:color w:val="auto"/>
        </w:rPr>
        <w:lastRenderedPageBreak/>
        <w:t>Informatie over de opdracht</w:t>
      </w:r>
      <w:bookmarkEnd w:id="16"/>
      <w:bookmarkEnd w:id="17"/>
      <w:bookmarkEnd w:id="18"/>
    </w:p>
    <w:p w14:paraId="0B13AD56" w14:textId="77777777" w:rsidR="009160EA" w:rsidRPr="004A1779" w:rsidRDefault="009160EA" w:rsidP="005A0602">
      <w:pPr>
        <w:pStyle w:val="Kop2"/>
        <w:spacing w:line="276" w:lineRule="auto"/>
        <w:jc w:val="both"/>
      </w:pPr>
      <w:bookmarkStart w:id="19" w:name="_Toc23312960"/>
      <w:bookmarkStart w:id="20" w:name="_Toc181876789"/>
      <w:r w:rsidRPr="004A1779">
        <w:t>Achtergrond en doelstelling van de opdracht</w:t>
      </w:r>
      <w:bookmarkEnd w:id="19"/>
      <w:bookmarkEnd w:id="20"/>
    </w:p>
    <w:p w14:paraId="49C06358" w14:textId="5DE65DEE" w:rsidR="00CE5A1C" w:rsidRPr="00CE5A1C" w:rsidRDefault="00CE5A1C" w:rsidP="005A0602">
      <w:pPr>
        <w:spacing w:line="276" w:lineRule="auto"/>
        <w:jc w:val="both"/>
        <w:rPr>
          <w:u w:val="single"/>
        </w:rPr>
      </w:pPr>
      <w:r w:rsidRPr="00CE5A1C">
        <w:rPr>
          <w:u w:val="single"/>
        </w:rPr>
        <w:t>Aanleiding en Achtergrond</w:t>
      </w:r>
    </w:p>
    <w:p w14:paraId="22187479" w14:textId="6CE50667" w:rsidR="00CE5A1C" w:rsidRDefault="00CE5A1C" w:rsidP="005A0602">
      <w:pPr>
        <w:spacing w:line="276" w:lineRule="auto"/>
        <w:jc w:val="both"/>
      </w:pPr>
      <w:r w:rsidRPr="00CE5A1C">
        <w:t xml:space="preserve">De komende jaren zullen baggerwerkzaamheden worden uitgevoerd op de rivier de Eem, als onderdeel van een geplande onderhoudsuitvraag. De Opdrachtgever is voornemens om </w:t>
      </w:r>
      <w:r w:rsidR="00DE5DAD">
        <w:t xml:space="preserve">net zoals de afgelopen drie jaar </w:t>
      </w:r>
      <w:r w:rsidRPr="00CE5A1C">
        <w:t>zowel de voorbereidende als de uitvoerende werkzaamheden voor deze baggeractiviteiten te bundelen in één opdracht, voor de periode 2025 tot en met 2027.</w:t>
      </w:r>
      <w:r w:rsidR="00DE5DAD">
        <w:t xml:space="preserve"> </w:t>
      </w:r>
    </w:p>
    <w:p w14:paraId="12443B7E" w14:textId="77777777" w:rsidR="00B64130" w:rsidRDefault="00B64130" w:rsidP="005A0602">
      <w:pPr>
        <w:spacing w:line="276" w:lineRule="auto"/>
        <w:jc w:val="both"/>
      </w:pPr>
    </w:p>
    <w:p w14:paraId="592F324A" w14:textId="77777777" w:rsidR="00B64130" w:rsidRDefault="00B64130" w:rsidP="00B64130">
      <w:pPr>
        <w:keepNext/>
        <w:spacing w:line="276" w:lineRule="auto"/>
        <w:jc w:val="both"/>
      </w:pPr>
      <w:r>
        <w:rPr>
          <w:noProof/>
        </w:rPr>
        <w:drawing>
          <wp:inline distT="0" distB="0" distL="0" distR="0" wp14:anchorId="2FCE7636" wp14:editId="1E99CA71">
            <wp:extent cx="5159375" cy="5165090"/>
            <wp:effectExtent l="0" t="0" r="3175" b="0"/>
            <wp:docPr id="1365957916" name="Afbeelding 7" descr="Afbeelding met kaar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5957916" name="Afbeelding 7" descr="Afbeelding met kaart&#10;&#10;Automatisch gegenereerde beschrijving"/>
                    <pic:cNvPicPr>
                      <a:picLocks noChangeAspect="1"/>
                    </pic:cNvPicPr>
                  </pic:nvPicPr>
                  <pic:blipFill rotWithShape="1">
                    <a:blip r:embed="rId16">
                      <a:extLst>
                        <a:ext uri="{28A0092B-C50C-407E-A947-70E740481C1C}">
                          <a14:useLocalDpi xmlns:a14="http://schemas.microsoft.com/office/drawing/2010/main" val="0"/>
                        </a:ext>
                      </a:extLst>
                    </a:blip>
                    <a:srcRect b="12106"/>
                    <a:stretch/>
                  </pic:blipFill>
                  <pic:spPr bwMode="auto">
                    <a:xfrm>
                      <a:off x="0" y="0"/>
                      <a:ext cx="5159375" cy="5165090"/>
                    </a:xfrm>
                    <a:prstGeom prst="rect">
                      <a:avLst/>
                    </a:prstGeom>
                    <a:noFill/>
                    <a:ln w="76200">
                      <a:noFill/>
                    </a:ln>
                    <a:extLst>
                      <a:ext uri="{53640926-AAD7-44D8-BBD7-CCE9431645EC}">
                        <a14:shadowObscured xmlns:a14="http://schemas.microsoft.com/office/drawing/2010/main"/>
                      </a:ext>
                    </a:extLst>
                  </pic:spPr>
                </pic:pic>
              </a:graphicData>
            </a:graphic>
          </wp:inline>
        </w:drawing>
      </w:r>
    </w:p>
    <w:p w14:paraId="02A93121" w14:textId="77F25776" w:rsidR="00B64130" w:rsidRDefault="00B64130" w:rsidP="00B64130">
      <w:pPr>
        <w:pStyle w:val="Bijschrift"/>
        <w:spacing w:line="276" w:lineRule="auto"/>
        <w:jc w:val="both"/>
      </w:pPr>
      <w:r>
        <w:t xml:space="preserve">Figuur </w:t>
      </w:r>
      <w:r w:rsidR="001D3F2F">
        <w:fldChar w:fldCharType="begin"/>
      </w:r>
      <w:r w:rsidR="001D3F2F">
        <w:instrText xml:space="preserve"> STYLEREF 1 \s </w:instrText>
      </w:r>
      <w:r w:rsidR="001D3F2F">
        <w:fldChar w:fldCharType="separate"/>
      </w:r>
      <w:r w:rsidR="001D3F2F">
        <w:rPr>
          <w:noProof/>
        </w:rPr>
        <w:t>2</w:t>
      </w:r>
      <w:r w:rsidR="001D3F2F">
        <w:rPr>
          <w:noProof/>
        </w:rPr>
        <w:fldChar w:fldCharType="end"/>
      </w:r>
      <w:r>
        <w:t>.</w:t>
      </w:r>
      <w:r w:rsidR="001D3F2F">
        <w:fldChar w:fldCharType="begin"/>
      </w:r>
      <w:r w:rsidR="001D3F2F">
        <w:instrText xml:space="preserve"> SEQ Figuur \* ARABIC \s 1 </w:instrText>
      </w:r>
      <w:r w:rsidR="001D3F2F">
        <w:fldChar w:fldCharType="separate"/>
      </w:r>
      <w:r w:rsidR="001D3F2F">
        <w:rPr>
          <w:noProof/>
        </w:rPr>
        <w:t>1</w:t>
      </w:r>
      <w:r w:rsidR="001D3F2F">
        <w:rPr>
          <w:noProof/>
        </w:rPr>
        <w:fldChar w:fldCharType="end"/>
      </w:r>
      <w:r>
        <w:t xml:space="preserve"> - Situering Eem</w:t>
      </w:r>
    </w:p>
    <w:p w14:paraId="4BA3A584" w14:textId="77777777" w:rsidR="00B64130" w:rsidRDefault="00B64130" w:rsidP="005A0602">
      <w:pPr>
        <w:spacing w:line="276" w:lineRule="auto"/>
        <w:jc w:val="both"/>
      </w:pPr>
    </w:p>
    <w:p w14:paraId="445EA6BB" w14:textId="04823CC6" w:rsidR="00B64130" w:rsidRPr="00CE5A1C" w:rsidRDefault="00B64130" w:rsidP="00B64130">
      <w:pPr>
        <w:spacing w:line="276" w:lineRule="auto"/>
        <w:jc w:val="both"/>
      </w:pPr>
      <w:r w:rsidRPr="00CE5A1C">
        <w:t xml:space="preserve">Meer gedetailleerde informatie over het beheergebied is beschikbaar via de webkaart van de Provincie Utrecht: </w:t>
      </w:r>
      <w:hyperlink r:id="rId17" w:history="1">
        <w:r w:rsidRPr="00464762">
          <w:rPr>
            <w:rStyle w:val="Hyperlink"/>
          </w:rPr>
          <w:t>https://webkaart.provincie-utrecht.nl</w:t>
        </w:r>
      </w:hyperlink>
      <w:r>
        <w:t>.</w:t>
      </w:r>
    </w:p>
    <w:p w14:paraId="1F390952" w14:textId="77777777" w:rsidR="00CE5A1C" w:rsidRPr="00CE5A1C" w:rsidRDefault="00CE5A1C" w:rsidP="005A0602">
      <w:pPr>
        <w:spacing w:line="276" w:lineRule="auto"/>
        <w:jc w:val="both"/>
        <w:rPr>
          <w:u w:val="single"/>
        </w:rPr>
      </w:pPr>
    </w:p>
    <w:p w14:paraId="6A274D94" w14:textId="088C6E97" w:rsidR="00CE5A1C" w:rsidRPr="00CE5A1C" w:rsidRDefault="00CE5A1C" w:rsidP="005A0602">
      <w:pPr>
        <w:spacing w:line="276" w:lineRule="auto"/>
        <w:jc w:val="both"/>
        <w:rPr>
          <w:u w:val="single"/>
        </w:rPr>
      </w:pPr>
      <w:r w:rsidRPr="00CE5A1C">
        <w:rPr>
          <w:u w:val="single"/>
        </w:rPr>
        <w:t>Probleemstelling</w:t>
      </w:r>
    </w:p>
    <w:p w14:paraId="7AD83DC0" w14:textId="4ED025DB" w:rsidR="00CE5A1C" w:rsidRPr="00CE5A1C" w:rsidRDefault="00CE5A1C" w:rsidP="005A0602">
      <w:pPr>
        <w:spacing w:line="276" w:lineRule="auto"/>
        <w:jc w:val="both"/>
      </w:pPr>
      <w:r w:rsidRPr="00CE5A1C">
        <w:t xml:space="preserve">Het proces van natuurlijke slibaanwas in de Eem leidt tot een afname in vaardiepte, waardoor de rivier zijn beoogde functie als vaarroute niet meer optimaal kan vervullen. Om de bereikbaarheid en het gebruik van de vaarwegen voor de </w:t>
      </w:r>
      <w:r w:rsidR="00F65F31">
        <w:t>(</w:t>
      </w:r>
      <w:r w:rsidRPr="00CE5A1C">
        <w:t>beroeps</w:t>
      </w:r>
      <w:r w:rsidR="00F65F31">
        <w:t>-)</w:t>
      </w:r>
      <w:r w:rsidRPr="00CE5A1C">
        <w:t xml:space="preserve">vaart te garanderen, is het periodiek verwijderen van dit slib essentieel. </w:t>
      </w:r>
      <w:r w:rsidR="00DE5DAD">
        <w:t>Gezien de omvang in relatie tot de doorlooptijd van het uit te voeren werk is de keuze gemaakt voor een raamovereenkomst</w:t>
      </w:r>
      <w:r w:rsidRPr="00CE5A1C">
        <w:t>. Deze aanpak voorkomt dat doorlooptijden van</w:t>
      </w:r>
      <w:r w:rsidR="00F65F31">
        <w:t xml:space="preserve"> losse aanbestedingen, </w:t>
      </w:r>
      <w:r w:rsidRPr="00CE5A1C">
        <w:t xml:space="preserve"> vergunningaanvragen en benodigde onderzoeken </w:t>
      </w:r>
      <w:r w:rsidR="00DE5DAD">
        <w:t xml:space="preserve">voor de verschillende baggervakken </w:t>
      </w:r>
      <w:r w:rsidRPr="00CE5A1C">
        <w:t xml:space="preserve">telkens opnieuw de </w:t>
      </w:r>
      <w:r w:rsidR="00F65F31">
        <w:t xml:space="preserve">continuïteit </w:t>
      </w:r>
      <w:r w:rsidRPr="00CE5A1C">
        <w:t xml:space="preserve">belemmeren. </w:t>
      </w:r>
    </w:p>
    <w:p w14:paraId="54C5F58C" w14:textId="2077383F" w:rsidR="00B64130" w:rsidRDefault="00B64130">
      <w:pPr>
        <w:tabs>
          <w:tab w:val="clear" w:pos="1418"/>
          <w:tab w:val="clear" w:pos="2835"/>
          <w:tab w:val="clear" w:pos="4253"/>
          <w:tab w:val="clear" w:pos="5670"/>
          <w:tab w:val="clear" w:pos="7088"/>
        </w:tabs>
        <w:spacing w:after="160" w:line="259" w:lineRule="auto"/>
        <w:rPr>
          <w:u w:val="single"/>
        </w:rPr>
      </w:pPr>
      <w:r>
        <w:rPr>
          <w:u w:val="single"/>
        </w:rPr>
        <w:br w:type="page"/>
      </w:r>
    </w:p>
    <w:p w14:paraId="4969D88C" w14:textId="17FF420A" w:rsidR="00CE5A1C" w:rsidRPr="00CE5A1C" w:rsidRDefault="00CE5A1C" w:rsidP="005A0602">
      <w:pPr>
        <w:spacing w:line="276" w:lineRule="auto"/>
        <w:jc w:val="both"/>
        <w:rPr>
          <w:u w:val="single"/>
        </w:rPr>
      </w:pPr>
      <w:r w:rsidRPr="00CE5A1C">
        <w:rPr>
          <w:u w:val="single"/>
        </w:rPr>
        <w:lastRenderedPageBreak/>
        <w:t>Doelstelling</w:t>
      </w:r>
    </w:p>
    <w:p w14:paraId="43CA45E8" w14:textId="4DB8E844" w:rsidR="005A0602" w:rsidRDefault="00DE5DAD" w:rsidP="005A0602">
      <w:pPr>
        <w:spacing w:line="276" w:lineRule="auto"/>
        <w:jc w:val="both"/>
      </w:pPr>
      <w:r>
        <w:t>De Provincie Utrecht</w:t>
      </w:r>
      <w:r w:rsidR="005A0602">
        <w:t xml:space="preserve"> streeft naar het contracteren van een uitvoerende partner voor de meerjarige voorbereiding en uitvoering van de baggerwerkzaamheden op de Eem. </w:t>
      </w:r>
      <w:r>
        <w:t>Daarnaast</w:t>
      </w:r>
      <w:r w:rsidR="005A0602">
        <w:t xml:space="preserve"> biedt een meerjarige opdracht de kans om invulling te geven aan de duurzaamheidsdoelstellingen van de Provincie Utrecht, zoals beschreven in het Koersdocument Provincie Utrecht 2030</w:t>
      </w:r>
      <w:r>
        <w:t>.</w:t>
      </w:r>
      <w:r w:rsidR="005A0602">
        <w:t xml:space="preserve"> </w:t>
      </w:r>
      <w:r>
        <w:t xml:space="preserve">Hier zet </w:t>
      </w:r>
      <w:r w:rsidR="005A0602">
        <w:t>de provincie zich in voor een substantiële vermindering van emissies en de groeiende inzet op emissieloos materieel en duurzame werkmethoden binnen langlopende projecten.</w:t>
      </w:r>
      <w:r>
        <w:t xml:space="preserve"> </w:t>
      </w:r>
      <w:r w:rsidR="005A0602">
        <w:t xml:space="preserve">Deze aanpak sluit aan bij de richtlijnen van het document "Duurzaam Baggeren GWW" van de Buyer Group, </w:t>
      </w:r>
      <w:r>
        <w:t>waar de</w:t>
      </w:r>
      <w:r w:rsidR="005A0602">
        <w:t xml:space="preserve"> nadruk </w:t>
      </w:r>
      <w:r>
        <w:t xml:space="preserve">ligt </w:t>
      </w:r>
      <w:r w:rsidR="005A0602">
        <w:t xml:space="preserve">op het gebruik van emissieloos materieel en duurzame technologieën. </w:t>
      </w:r>
    </w:p>
    <w:p w14:paraId="4AA40FC7" w14:textId="77777777" w:rsidR="005A0602" w:rsidRDefault="005A0602" w:rsidP="005A0602">
      <w:pPr>
        <w:spacing w:line="276" w:lineRule="auto"/>
        <w:jc w:val="both"/>
      </w:pPr>
    </w:p>
    <w:p w14:paraId="5EAD3D44" w14:textId="0BEB00F5" w:rsidR="005A0602" w:rsidRDefault="005A0602" w:rsidP="005A0602">
      <w:pPr>
        <w:spacing w:line="276" w:lineRule="auto"/>
        <w:jc w:val="both"/>
      </w:pPr>
      <w:r>
        <w:t xml:space="preserve">De zekerheid van een </w:t>
      </w:r>
      <w:r w:rsidR="00DE5DAD">
        <w:t>langurige samenwerking in de vorm van een raamovereenkomst voor drie jaar</w:t>
      </w:r>
      <w:r>
        <w:t xml:space="preserve"> biedt aannemers de mogelijkheid om effectief te investeren in emissieloos materieel en technologie, waardoor zij de investeringskosten kunnen spreiden en de praktische haalbaarheid van duurzame inzetbaarheid wordt vergroot.</w:t>
      </w:r>
    </w:p>
    <w:p w14:paraId="0EC72F2C" w14:textId="77777777" w:rsidR="005A0602" w:rsidRPr="00CE5A1C" w:rsidRDefault="005A0602" w:rsidP="005A0602">
      <w:pPr>
        <w:spacing w:line="276" w:lineRule="auto"/>
        <w:jc w:val="both"/>
        <w:rPr>
          <w:u w:val="single"/>
        </w:rPr>
      </w:pPr>
    </w:p>
    <w:p w14:paraId="472FEC9D" w14:textId="590CEEA0" w:rsidR="00CE5A1C" w:rsidRPr="00CE5A1C" w:rsidRDefault="00CE5A1C" w:rsidP="005A0602">
      <w:pPr>
        <w:spacing w:line="276" w:lineRule="auto"/>
        <w:jc w:val="both"/>
        <w:rPr>
          <w:u w:val="single"/>
        </w:rPr>
      </w:pPr>
      <w:r>
        <w:rPr>
          <w:u w:val="single"/>
        </w:rPr>
        <w:t>P</w:t>
      </w:r>
      <w:r w:rsidRPr="00CE5A1C">
        <w:rPr>
          <w:u w:val="single"/>
        </w:rPr>
        <w:t>rojectomschrijving</w:t>
      </w:r>
    </w:p>
    <w:p w14:paraId="1E000F93" w14:textId="7CDFC2E2" w:rsidR="00B64130" w:rsidRDefault="00B64130" w:rsidP="005A0602">
      <w:pPr>
        <w:spacing w:line="276" w:lineRule="auto"/>
        <w:jc w:val="both"/>
      </w:pPr>
      <w:r>
        <w:t>De raamovereenkomst is onder te verdelen in drie uitvoeringsjaren. In jaar 1 en 2 worden enkel baggervakken van de Eem gebaggerd. In jaar drie worden de zowel baggervakken op de Eem als de Eemmond gebaggerd. De uitvoeringscyclus van de baggerwerkzaamheden inclusief voorbereiding is drie jaar. De te baggeren vakken worden gekozen door de beheerder na de uitgevoerde onderzoeken, waaronder de inpeiling.</w:t>
      </w:r>
    </w:p>
    <w:p w14:paraId="3CAAE097" w14:textId="77777777" w:rsidR="00FC0FA5" w:rsidRDefault="00FC0FA5" w:rsidP="005A0602">
      <w:pPr>
        <w:spacing w:line="276" w:lineRule="auto"/>
        <w:jc w:val="both"/>
      </w:pPr>
    </w:p>
    <w:p w14:paraId="245DE0A3" w14:textId="1FC514CD" w:rsidR="009160EA" w:rsidRPr="003E6423" w:rsidRDefault="009160EA" w:rsidP="005A0602">
      <w:pPr>
        <w:pStyle w:val="Kop2"/>
        <w:spacing w:line="276" w:lineRule="auto"/>
        <w:jc w:val="both"/>
      </w:pPr>
      <w:bookmarkStart w:id="21" w:name="_Toc23312962"/>
      <w:bookmarkStart w:id="22" w:name="_Toc181876790"/>
      <w:r w:rsidRPr="003E6423">
        <w:t>Contractvorm</w:t>
      </w:r>
      <w:bookmarkEnd w:id="21"/>
      <w:bookmarkEnd w:id="22"/>
    </w:p>
    <w:p w14:paraId="0E2221F2" w14:textId="36BDCFED" w:rsidR="003E6423" w:rsidRDefault="003E6423" w:rsidP="005A0602">
      <w:pPr>
        <w:spacing w:line="276" w:lineRule="auto"/>
        <w:jc w:val="both"/>
      </w:pPr>
      <w:r w:rsidRPr="003E6423">
        <w:t>Een RAW-raamovereenkomst met f</w:t>
      </w:r>
      <w:r w:rsidR="00675A79">
        <w:t>ictieve</w:t>
      </w:r>
      <w:r w:rsidRPr="003E6423">
        <w:t xml:space="preserve"> hoeveelheden biedt flexibiliteit en efficiëntie in het beheer van infrastructurele projecten. Binnen deze overeenkomst worden schattingen van werkvolumes gebruikt voor prijsvorming, met de mogelijkheid tot aanpassing </w:t>
      </w:r>
      <w:r w:rsidR="00675A79">
        <w:t xml:space="preserve">van de hoeveelheden </w:t>
      </w:r>
      <w:r w:rsidRPr="003E6423">
        <w:t xml:space="preserve">tijdens de uitvoering. Jaarlijks worden twee deelopdrachten verstrekt: één voor de voorbereiding en één voor de uitvoering, waarbij de hoeveelheden </w:t>
      </w:r>
      <w:r w:rsidR="00D04441">
        <w:t xml:space="preserve">deels </w:t>
      </w:r>
      <w:r w:rsidRPr="003E6423">
        <w:t xml:space="preserve">verrekenbaar en </w:t>
      </w:r>
      <w:r w:rsidR="00D04441">
        <w:t xml:space="preserve">deels </w:t>
      </w:r>
      <w:r w:rsidRPr="003E6423">
        <w:t xml:space="preserve">te accorderen zijn. Deze procedure, zoals omschreven in de raamovereenkomst, zorgt voor een gestructureerde aanpak, waardoor kostenbeheersing </w:t>
      </w:r>
      <w:r w:rsidR="00203A52">
        <w:t xml:space="preserve">en doorlooptijd </w:t>
      </w:r>
      <w:r w:rsidRPr="003E6423">
        <w:t>gewaarborgd blijft en effectief kan worden ingespeeld op veranderende omstandigheden zonder herhaaldelijke aanbestedingen.</w:t>
      </w:r>
    </w:p>
    <w:p w14:paraId="745D3C3C" w14:textId="77777777" w:rsidR="003E6423" w:rsidRDefault="003E6423" w:rsidP="005A0602">
      <w:pPr>
        <w:spacing w:line="276" w:lineRule="auto"/>
        <w:jc w:val="both"/>
      </w:pPr>
    </w:p>
    <w:p w14:paraId="614EFDD4" w14:textId="77777777" w:rsidR="009160EA" w:rsidRPr="003E6423" w:rsidRDefault="009160EA" w:rsidP="005A0602">
      <w:pPr>
        <w:spacing w:line="276" w:lineRule="auto"/>
        <w:jc w:val="both"/>
        <w:rPr>
          <w:b/>
        </w:rPr>
      </w:pPr>
      <w:r w:rsidRPr="003E6423">
        <w:rPr>
          <w:b/>
        </w:rPr>
        <w:t xml:space="preserve">Toelichting aanbestedingsfase </w:t>
      </w:r>
    </w:p>
    <w:p w14:paraId="20E69E27" w14:textId="0D52218E" w:rsidR="00716E08" w:rsidRDefault="00716E08" w:rsidP="005A0602">
      <w:pPr>
        <w:spacing w:line="276" w:lineRule="auto"/>
        <w:jc w:val="both"/>
        <w:rPr>
          <w:bCs/>
        </w:rPr>
      </w:pPr>
      <w:r w:rsidRPr="00716E08">
        <w:rPr>
          <w:bCs/>
        </w:rPr>
        <w:t>De aanbestedingsfase is onderverdeeld in twee fasen, de selectiefase</w:t>
      </w:r>
      <w:r>
        <w:rPr>
          <w:bCs/>
        </w:rPr>
        <w:t xml:space="preserve"> en de inschrijffase.</w:t>
      </w:r>
    </w:p>
    <w:p w14:paraId="0C24BBCD" w14:textId="77777777" w:rsidR="00716E08" w:rsidRDefault="00716E08" w:rsidP="005A0602">
      <w:pPr>
        <w:spacing w:line="276" w:lineRule="auto"/>
        <w:jc w:val="both"/>
        <w:rPr>
          <w:bCs/>
        </w:rPr>
      </w:pPr>
    </w:p>
    <w:p w14:paraId="31CB6DC7" w14:textId="5EEEFD2E" w:rsidR="00716E08" w:rsidRDefault="00716E08" w:rsidP="005A0602">
      <w:pPr>
        <w:spacing w:line="276" w:lineRule="auto"/>
        <w:jc w:val="both"/>
        <w:rPr>
          <w:bCs/>
          <w:i/>
          <w:iCs/>
        </w:rPr>
      </w:pPr>
      <w:r>
        <w:rPr>
          <w:bCs/>
          <w:i/>
          <w:iCs/>
        </w:rPr>
        <w:t>Selectiefase:</w:t>
      </w:r>
    </w:p>
    <w:p w14:paraId="04B42C03" w14:textId="12199B9A" w:rsidR="003E6423" w:rsidRDefault="003E6423" w:rsidP="005A0602">
      <w:pPr>
        <w:spacing w:line="276" w:lineRule="auto"/>
        <w:jc w:val="both"/>
      </w:pPr>
      <w:r w:rsidRPr="003E6423">
        <w:t>De selectiefase in de Nationale Niet-Openbare Aanbestedingsprocedure is een cruciale stap waarbij de aanbestedende dienst een keuze maakt uit een groep potentiële opdrachtnemers. Het doel van deze fase is om het aantal gegadigden terug te brengen naa</w:t>
      </w:r>
      <w:r>
        <w:t>r</w:t>
      </w:r>
      <w:r w:rsidRPr="003E6423">
        <w:t xml:space="preserve"> </w:t>
      </w:r>
      <w:r w:rsidR="00BF2906">
        <w:t xml:space="preserve">maximaal </w:t>
      </w:r>
      <w:r>
        <w:t xml:space="preserve">vijf (5) </w:t>
      </w:r>
      <w:r w:rsidRPr="003E6423">
        <w:t xml:space="preserve">geschikte partijen, die vervolgens worden uitgenodigd om een </w:t>
      </w:r>
      <w:r>
        <w:t>inschrijving</w:t>
      </w:r>
      <w:r w:rsidRPr="003E6423">
        <w:t xml:space="preserve"> in te dienen. Dit proces begint met een aankondiging waarin de opdracht en de selectiecriteria worden beschreven. </w:t>
      </w:r>
      <w:r w:rsidR="00487108" w:rsidRPr="003E6423">
        <w:t>Ge</w:t>
      </w:r>
      <w:r w:rsidR="00487108">
        <w:t>ïnteresseerden</w:t>
      </w:r>
      <w:r w:rsidRPr="003E6423">
        <w:t xml:space="preserve"> dienen vervolgens hun interesse kenbaar te maken door middel van een aanmeldingsdocument, waarin zij aantonen dat zij voldoen aan de gestelde eisen op het gebied van technische bekwaamheid, </w:t>
      </w:r>
      <w:r w:rsidR="00D04441">
        <w:t xml:space="preserve">duurzaamheid, </w:t>
      </w:r>
      <w:r w:rsidRPr="003E6423">
        <w:t>financiële draagkracht en relevante ervaring.</w:t>
      </w:r>
    </w:p>
    <w:p w14:paraId="325EDE00" w14:textId="77777777" w:rsidR="003E6423" w:rsidRPr="003E6423" w:rsidRDefault="003E6423" w:rsidP="005A0602">
      <w:pPr>
        <w:spacing w:line="276" w:lineRule="auto"/>
        <w:jc w:val="both"/>
      </w:pPr>
    </w:p>
    <w:p w14:paraId="0F091DEC" w14:textId="77777777" w:rsidR="003E6423" w:rsidRDefault="003E6423" w:rsidP="005A0602">
      <w:pPr>
        <w:spacing w:line="276" w:lineRule="auto"/>
        <w:jc w:val="both"/>
      </w:pPr>
      <w:r w:rsidRPr="003E6423">
        <w:t>Tijdens de selectiefase beoordeelt de aanbestedende dienst de ontvangen aanmeldingen op basis van de vooraf vastgestelde criteria. Deze beoordeling kan onder meer bestaan uit een controle van referenties, financiële documenten, en specifieke bewijsstukken van vakbekwaamheid en ervaring. De scores die hieruit voortvloeien bepalen welke partijen het meest geschikt zijn voor de betreffende opdracht. Uiteindelijk worden de vijf best scorende partijen uitgenodigd voor de volgende fase, de inschrijvingsfase. Deze selectieve aanpak waarborgt dat enkel de meest capabele en geschikte opdrachtnemers deelnemen, wat de kans op een succesvolle uitvoering van de opdracht aanzienlijk vergroot.</w:t>
      </w:r>
    </w:p>
    <w:p w14:paraId="15E4F7C9" w14:textId="77777777" w:rsidR="003E6423" w:rsidRDefault="003E6423" w:rsidP="005A0602">
      <w:pPr>
        <w:spacing w:line="276" w:lineRule="auto"/>
        <w:jc w:val="both"/>
      </w:pPr>
    </w:p>
    <w:p w14:paraId="59D176C5" w14:textId="18C4D51E" w:rsidR="003E6423" w:rsidRDefault="003E6423" w:rsidP="005A0602">
      <w:pPr>
        <w:spacing w:line="276" w:lineRule="auto"/>
        <w:jc w:val="both"/>
        <w:rPr>
          <w:i/>
          <w:iCs/>
        </w:rPr>
      </w:pPr>
      <w:r>
        <w:rPr>
          <w:i/>
          <w:iCs/>
        </w:rPr>
        <w:t>Inschrijffase:</w:t>
      </w:r>
    </w:p>
    <w:p w14:paraId="22101D7A" w14:textId="18FFB553" w:rsidR="003E6423" w:rsidRPr="003E6423" w:rsidRDefault="003E6423" w:rsidP="005A0602">
      <w:pPr>
        <w:spacing w:line="276" w:lineRule="auto"/>
        <w:jc w:val="both"/>
      </w:pPr>
      <w:r w:rsidRPr="003E6423">
        <w:t xml:space="preserve">De inschrijffase in de Nationale Niet-Openbare Aanbestedingsprocedure volgt direct op de selectiefase en betreft de daadwerkelijke uitnodiging van de geselecteerde vijf partijen om een </w:t>
      </w:r>
      <w:r w:rsidR="00675A79">
        <w:t>inschrijving</w:t>
      </w:r>
      <w:r w:rsidRPr="003E6423">
        <w:t xml:space="preserve"> in te dienen. Tijdens deze fase verstrekt de aanbestedende dienst gedetailleerde informatie over de opdracht, inclusief </w:t>
      </w:r>
      <w:r w:rsidRPr="003E6423">
        <w:lastRenderedPageBreak/>
        <w:t xml:space="preserve">technische specificaties, contractvoorwaarden en de criteria waarop de </w:t>
      </w:r>
      <w:r w:rsidR="00675A79">
        <w:t>inschrijvingen</w:t>
      </w:r>
      <w:r w:rsidRPr="003E6423">
        <w:t xml:space="preserve"> beoordeeld zullen worden. De uitgenodigde partijen krijgen voldoende tijd om hun inschrijvingen zorgvuldig voor te bereiden en in te dienen. </w:t>
      </w:r>
      <w:r w:rsidR="00225A3A" w:rsidRPr="00225A3A">
        <w:t>De combinatie van een competitieve prijs met een sterk uitgewerkt risico- en kansendossier en een duurzaamheidsplan zal bepalend zijn voor de gunning van de opdracht, waarbij zowel kostenbeheersing als kwaliteit en duurzaamheid centraal staan.</w:t>
      </w:r>
    </w:p>
    <w:p w14:paraId="391CF9C2" w14:textId="6781DDF1" w:rsidR="007A645C" w:rsidRDefault="007A645C" w:rsidP="005A0602">
      <w:pPr>
        <w:spacing w:line="276" w:lineRule="auto"/>
        <w:jc w:val="both"/>
      </w:pPr>
      <w:r>
        <w:t>De</w:t>
      </w:r>
      <w:r w:rsidR="003E6423" w:rsidRPr="003E6423">
        <w:t xml:space="preserve"> beoordeling kan aspecten omvatten zoals kwaliteit, prijs</w:t>
      </w:r>
      <w:r>
        <w:t xml:space="preserve"> en</w:t>
      </w:r>
      <w:r w:rsidR="003E6423" w:rsidRPr="003E6423">
        <w:t xml:space="preserve"> duurzaamheid. De offertes worden door een beoordelingscommissie geëvalueerd, met behulp van een puntensysteem om de verschillende inschrijvingen objectief te kunnen vergelijken. Uiteindelijk resulteert dit in een rangorde van inschrijvingen, waarbij de opdracht wordt gegund aan de partij </w:t>
      </w:r>
      <w:r w:rsidR="00487108">
        <w:t>met de Beste Prijs Kwaliteit Verhouding (BPKV)</w:t>
      </w:r>
      <w:bookmarkStart w:id="23" w:name="_Toc23312963"/>
      <w:r w:rsidR="00487108">
        <w:t>.</w:t>
      </w:r>
    </w:p>
    <w:p w14:paraId="5A11D398" w14:textId="77777777" w:rsidR="00487108" w:rsidRDefault="00487108" w:rsidP="005A0602">
      <w:pPr>
        <w:spacing w:line="276" w:lineRule="auto"/>
        <w:jc w:val="both"/>
        <w:rPr>
          <w:rFonts w:cs="Arial"/>
          <w:b/>
          <w:sz w:val="22"/>
        </w:rPr>
      </w:pPr>
    </w:p>
    <w:p w14:paraId="3D252329" w14:textId="22D26D70" w:rsidR="00545B37" w:rsidRDefault="00545B37" w:rsidP="005A0602">
      <w:pPr>
        <w:pStyle w:val="Kop2"/>
        <w:spacing w:line="276" w:lineRule="auto"/>
        <w:jc w:val="both"/>
      </w:pPr>
      <w:bookmarkStart w:id="24" w:name="_Toc181876791"/>
      <w:r>
        <w:t>Verlenging van de opdracht</w:t>
      </w:r>
      <w:bookmarkEnd w:id="24"/>
      <w:r>
        <w:t xml:space="preserve"> </w:t>
      </w:r>
    </w:p>
    <w:p w14:paraId="6D9E07B8" w14:textId="2A37C38B" w:rsidR="00545B37" w:rsidRDefault="00407A80" w:rsidP="005A0602">
      <w:pPr>
        <w:spacing w:line="276" w:lineRule="auto"/>
        <w:jc w:val="both"/>
      </w:pPr>
      <w:r w:rsidRPr="00407A80">
        <w:t>De Aanbestedende dienst kiest voor een raamovereenkomst</w:t>
      </w:r>
      <w:r>
        <w:t xml:space="preserve"> van drie jaar met een mogelijkheid tot verlenging van een periode van drie jaar.</w:t>
      </w:r>
      <w:r w:rsidRPr="00407A80">
        <w:t xml:space="preserve"> </w:t>
      </w:r>
      <w:r>
        <w:t>D</w:t>
      </w:r>
      <w:r w:rsidRPr="00407A80">
        <w:t>e provincie</w:t>
      </w:r>
      <w:r>
        <w:t xml:space="preserve"> tracht</w:t>
      </w:r>
      <w:r w:rsidRPr="00407A80">
        <w:t xml:space="preserve"> door middel van de raamovereenkomst invulling </w:t>
      </w:r>
      <w:r>
        <w:t xml:space="preserve">te </w:t>
      </w:r>
      <w:r w:rsidRPr="00407A80">
        <w:t>geven aan de ambitieus gestelde doelen uit het koersdocument Duurzame Infra 20</w:t>
      </w:r>
      <w:r>
        <w:t>30</w:t>
      </w:r>
      <w:r w:rsidRPr="00407A80">
        <w:t>. De provincie realiseert zich dat een forse inspanning én investering van marktpartijen nodig is om deze doelstellingen te realiseren. De markt zal moeten innoveren en investeringen moeten doen. Aanbesteder is voornemens om zich, door middel van deze raamovereenkomsten samen met Ondernemers aan de doelstellingen voor 2030 te committeren en deze te helpen faciliteren. Ondernemers hebben, om de benodigde investeringen te kunnen maken een vorm van zekerheid nodig dat investeringen kunnen worden toegepast en kunnen worden terugverdiend. Aanbesteder hoopt deze te kunnen bieden door het toepassen van een raamovereenkomst van</w:t>
      </w:r>
      <w:r>
        <w:t xml:space="preserve"> drie</w:t>
      </w:r>
      <w:r w:rsidRPr="00407A80">
        <w:t xml:space="preserve"> </w:t>
      </w:r>
      <w:r>
        <w:t>(3) jaar met mogelijkheid tot verlenging van drie (3) jaar</w:t>
      </w:r>
      <w:r w:rsidRPr="00407A80">
        <w:t xml:space="preserve"> </w:t>
      </w:r>
      <w:r>
        <w:t>(</w:t>
      </w:r>
      <w:r w:rsidRPr="00407A80">
        <w:t>maxima</w:t>
      </w:r>
      <w:r>
        <w:t>le contractduur zes (</w:t>
      </w:r>
      <w:r w:rsidRPr="00407A80">
        <w:t>6</w:t>
      </w:r>
      <w:r>
        <w:t>)</w:t>
      </w:r>
      <w:r w:rsidRPr="00407A80">
        <w:t xml:space="preserve"> jaar</w:t>
      </w:r>
      <w:r>
        <w:t>)</w:t>
      </w:r>
      <w:r w:rsidRPr="00407A80">
        <w:t xml:space="preserve">. Zolang de </w:t>
      </w:r>
      <w:r>
        <w:t xml:space="preserve">door de </w:t>
      </w:r>
      <w:r w:rsidR="001A647B">
        <w:t>Opdrachtnemer</w:t>
      </w:r>
      <w:r>
        <w:t xml:space="preserve"> gestelde doelen bij de inschrijving te behalen zijn,</w:t>
      </w:r>
      <w:r w:rsidRPr="00407A80">
        <w:t xml:space="preserve"> is de provincie voornemens om gebruik te maken van de </w:t>
      </w:r>
      <w:r>
        <w:t>verlenging</w:t>
      </w:r>
      <w:r w:rsidRPr="00407A80">
        <w:t>.</w:t>
      </w:r>
    </w:p>
    <w:p w14:paraId="70D2236C" w14:textId="77777777" w:rsidR="00407A80" w:rsidRDefault="00407A80" w:rsidP="005A0602">
      <w:pPr>
        <w:spacing w:line="276" w:lineRule="auto"/>
        <w:jc w:val="both"/>
      </w:pPr>
    </w:p>
    <w:p w14:paraId="5A67D546" w14:textId="676287F6" w:rsidR="00407A80" w:rsidRPr="003E6423" w:rsidRDefault="00407A80" w:rsidP="005A0602">
      <w:pPr>
        <w:spacing w:line="276" w:lineRule="auto"/>
        <w:jc w:val="both"/>
        <w:rPr>
          <w:b/>
        </w:rPr>
      </w:pPr>
      <w:r>
        <w:rPr>
          <w:b/>
        </w:rPr>
        <w:t>Voorwaarden verlengen overeenkomst</w:t>
      </w:r>
    </w:p>
    <w:p w14:paraId="095BE602" w14:textId="2D3B40A1" w:rsidR="00407A80" w:rsidRDefault="00407A80" w:rsidP="005A0602">
      <w:pPr>
        <w:spacing w:line="276" w:lineRule="auto"/>
        <w:jc w:val="both"/>
      </w:pPr>
      <w:r>
        <w:t xml:space="preserve">De Opdrachtgever stelt de Opdrachtnemer uiterlijk drie maanden voor het aflopen van de Opdracht schriftelijk in kennis van het besluit om de Opdracht wel of niet te verlengen. Het wel of niet verlengen van de Opdracht wordt bepaald door de Opdrachtgever. Gedurende de contractduur worden minimaal jaarlijks evaluaties gehouden ten behoeve van de voortgang van de te behalen doelen. Dit zijn meetmomenten ten behoeve </w:t>
      </w:r>
      <w:r w:rsidR="00F65F31">
        <w:t xml:space="preserve">van </w:t>
      </w:r>
      <w:r>
        <w:t>de te behalen doelen</w:t>
      </w:r>
      <w:r w:rsidR="005A0602">
        <w:t xml:space="preserve"> voortkomend uit eigen aangeleverde plannen voor de EMVI criteria</w:t>
      </w:r>
      <w:r>
        <w:t xml:space="preserve">. Bij het niet behalen van de gestelde doelen </w:t>
      </w:r>
      <w:r w:rsidR="005A0602">
        <w:t>is het verlengen van de contractduur met drie (3) jaar niet van toepassing</w:t>
      </w:r>
      <w:r>
        <w:t>. Het recht op het gebruik van de optie tot wel of geen verlenging van de overeenkomst berust exclusief bij de Opdrachtgever. In het geval de Opdrachtgever de Opdracht niet wenst te verlengen is de Opdrachtgever gerechtigd dit zonder opgave van redenen aan de Opdrachtnemer (schriftelijk) mee te delen. Indien de Opdrachtgever besluit om de Opdracht niet te verlengen is de Opdrachtgever in geen geval gehouden tot vergoeding van enigerlei schade, kosten of interesten aan de Opdrachtnemer en kan de Opdrachtnemer dientengevolge geen rechtsvordering(en) jegens de Opdrachtgever doen gelden.</w:t>
      </w:r>
    </w:p>
    <w:p w14:paraId="51D63A8E" w14:textId="58420C5E" w:rsidR="00407A80" w:rsidRDefault="00407A80" w:rsidP="005A0602">
      <w:pPr>
        <w:tabs>
          <w:tab w:val="clear" w:pos="1418"/>
          <w:tab w:val="clear" w:pos="2835"/>
          <w:tab w:val="clear" w:pos="4253"/>
          <w:tab w:val="clear" w:pos="5670"/>
          <w:tab w:val="clear" w:pos="7088"/>
        </w:tabs>
        <w:spacing w:after="160" w:line="276" w:lineRule="auto"/>
        <w:jc w:val="both"/>
      </w:pPr>
    </w:p>
    <w:p w14:paraId="5A406656" w14:textId="1FB700EE" w:rsidR="005A2499" w:rsidRDefault="0021268D" w:rsidP="005A0602">
      <w:pPr>
        <w:pStyle w:val="Kop2"/>
        <w:spacing w:line="276" w:lineRule="auto"/>
        <w:jc w:val="both"/>
      </w:pPr>
      <w:bookmarkStart w:id="25" w:name="_Toc181876792"/>
      <w:bookmarkEnd w:id="23"/>
      <w:r>
        <w:t>S</w:t>
      </w:r>
      <w:r w:rsidR="00794FFA">
        <w:t>ocial Return</w:t>
      </w:r>
      <w:bookmarkEnd w:id="25"/>
      <w:r w:rsidR="00794FFA">
        <w:t xml:space="preserve"> </w:t>
      </w:r>
    </w:p>
    <w:p w14:paraId="54BBFF69" w14:textId="77777777" w:rsidR="00997545" w:rsidRDefault="00997545" w:rsidP="005A0602">
      <w:pPr>
        <w:spacing w:line="276" w:lineRule="auto"/>
        <w:jc w:val="both"/>
      </w:pPr>
      <w:r>
        <w:t xml:space="preserve">De provincie Utrecht neemt als werkgever en opdrachtgever haar maatschappelijke verantwoordelijkheid voor het verkleinen van de afstand tot de arbeidsmarkt van kwetsbare groepen. Om die reden is op deze aanbesteding een Social-Return-verplichting van toepassing. </w:t>
      </w:r>
    </w:p>
    <w:p w14:paraId="4B424798" w14:textId="77777777" w:rsidR="00997545" w:rsidRDefault="00997545" w:rsidP="005A0602">
      <w:pPr>
        <w:spacing w:line="276" w:lineRule="auto"/>
        <w:jc w:val="both"/>
      </w:pPr>
    </w:p>
    <w:p w14:paraId="48C17400" w14:textId="77777777" w:rsidR="00997545" w:rsidRDefault="00997545" w:rsidP="005A0602">
      <w:pPr>
        <w:spacing w:line="276" w:lineRule="auto"/>
        <w:jc w:val="both"/>
      </w:pPr>
      <w:r>
        <w:t>Het doel van Social Return is om personen met een afstand tot de arbeidsmarkt (weer) te laten deelnemen aan het arbeidsproces. Bij aanbestedingen worden daarom speciale, sociale voorwaarden gesteld. Bedrijven worden zo gestimuleerd om extra banen en leerwerk- en stageplekken te creëren voor mensen die zonder (extra) hulp niet aan regulier werk komen. Social Return is een onderdeel van het provinciale inkoopbeleid.</w:t>
      </w:r>
    </w:p>
    <w:p w14:paraId="408BFF6A" w14:textId="77777777" w:rsidR="00997545" w:rsidRDefault="00997545" w:rsidP="005A0602">
      <w:pPr>
        <w:spacing w:line="276" w:lineRule="auto"/>
        <w:jc w:val="both"/>
      </w:pPr>
    </w:p>
    <w:p w14:paraId="55D2500F" w14:textId="3AF458CC" w:rsidR="00997545" w:rsidRDefault="00997545" w:rsidP="005A0602">
      <w:pPr>
        <w:spacing w:line="276" w:lineRule="auto"/>
        <w:jc w:val="both"/>
      </w:pPr>
      <w:r>
        <w:t xml:space="preserve">Afhankelijk van de mogelijkheden en omstandigheden van uw branche, onderneming en/of netwerk kunt u “op maat” aan uw Social Return-verplichting voldoen. De mogelijkheden en voorwaarden hiervoor vindt u in het als bijlage </w:t>
      </w:r>
      <w:r w:rsidR="00EC2333">
        <w:t xml:space="preserve">7 </w:t>
      </w:r>
      <w:r>
        <w:t>opgenomen “Protocol Social Return</w:t>
      </w:r>
      <w:r w:rsidR="008B0EBC">
        <w:t xml:space="preserve"> provincie Utrecht</w:t>
      </w:r>
      <w:r>
        <w:t>”.</w:t>
      </w:r>
    </w:p>
    <w:p w14:paraId="00564564" w14:textId="77777777" w:rsidR="00997545" w:rsidRDefault="00997545" w:rsidP="005A0602">
      <w:pPr>
        <w:spacing w:line="276" w:lineRule="auto"/>
        <w:jc w:val="both"/>
      </w:pPr>
    </w:p>
    <w:p w14:paraId="46F09EE8" w14:textId="38FF9CC1" w:rsidR="002048E1" w:rsidRPr="00E731F9" w:rsidRDefault="00997545" w:rsidP="005A0602">
      <w:pPr>
        <w:spacing w:line="276" w:lineRule="auto"/>
        <w:jc w:val="both"/>
      </w:pPr>
      <w:r>
        <w:t>De provincie Utrecht heeft voor deze specifieke opdracht de Social Return norm gesteld op 1% van de Inschrijvingsprijs.</w:t>
      </w:r>
      <w:r w:rsidR="00E731F9">
        <w:t xml:space="preserve"> </w:t>
      </w:r>
      <w:r>
        <w:t xml:space="preserve">Indien uw organisatie de opdracht gegund krijgt, dient u zo spoedig mogelijk na definitieve </w:t>
      </w:r>
      <w:r>
        <w:lastRenderedPageBreak/>
        <w:t xml:space="preserve">gunning, maar in ieder geval voor aanvang van de opdracht, contact op te nemen met de SR-coördinator van de provincie Utrecht via </w:t>
      </w:r>
      <w:hyperlink r:id="rId18" w:history="1">
        <w:r w:rsidRPr="00F977D1">
          <w:rPr>
            <w:rStyle w:val="Hyperlink"/>
          </w:rPr>
          <w:t>socialreturn@provincie-utrecht.nl</w:t>
        </w:r>
      </w:hyperlink>
      <w:r>
        <w:t xml:space="preserve"> voor een afspraak over de invulling van uw Social Return-verplichting.</w:t>
      </w:r>
      <w:r w:rsidR="002048E1">
        <w:br w:type="page"/>
      </w:r>
    </w:p>
    <w:p w14:paraId="43D48D46" w14:textId="05E1EA92" w:rsidR="009160EA" w:rsidRPr="007E5C5C" w:rsidRDefault="004D6A00" w:rsidP="005A0602">
      <w:pPr>
        <w:pStyle w:val="Kop1"/>
        <w:spacing w:before="0" w:after="0" w:line="276" w:lineRule="auto"/>
        <w:jc w:val="both"/>
        <w:rPr>
          <w:color w:val="auto"/>
        </w:rPr>
      </w:pPr>
      <w:bookmarkStart w:id="26" w:name="_Ref172904384"/>
      <w:bookmarkStart w:id="27" w:name="_Toc181876793"/>
      <w:r>
        <w:rPr>
          <w:color w:val="auto"/>
        </w:rPr>
        <w:lastRenderedPageBreak/>
        <w:t>Selectieprocedure</w:t>
      </w:r>
      <w:bookmarkEnd w:id="26"/>
      <w:bookmarkEnd w:id="27"/>
    </w:p>
    <w:p w14:paraId="4C3C99C9" w14:textId="436CBFD9" w:rsidR="009160EA" w:rsidRDefault="008543B1" w:rsidP="005A0602">
      <w:pPr>
        <w:pStyle w:val="Kop2"/>
        <w:spacing w:line="276" w:lineRule="auto"/>
        <w:jc w:val="both"/>
      </w:pPr>
      <w:bookmarkStart w:id="28" w:name="_Toc181876794"/>
      <w:r>
        <w:t>Toepasselijke regelgeving</w:t>
      </w:r>
      <w:bookmarkEnd w:id="28"/>
    </w:p>
    <w:p w14:paraId="4BE48850" w14:textId="24AE8CF2" w:rsidR="009160EA" w:rsidRDefault="009160EA" w:rsidP="005A0602">
      <w:pPr>
        <w:spacing w:line="276" w:lineRule="auto"/>
        <w:jc w:val="both"/>
      </w:pPr>
      <w:r>
        <w:t xml:space="preserve">Op deze </w:t>
      </w:r>
      <w:r w:rsidR="00BA5DC8">
        <w:t>Nationale</w:t>
      </w:r>
      <w:r w:rsidRPr="004A1779">
        <w:t xml:space="preserve"> Niet</w:t>
      </w:r>
      <w:r>
        <w:t>-Openbare Aanbestedingsprocedure is het Aanbestedingsreglement Werken 2016 (</w:t>
      </w:r>
      <w:r w:rsidR="00797F6D">
        <w:t xml:space="preserve">hierna: </w:t>
      </w:r>
      <w:r>
        <w:t xml:space="preserve">ARW </w:t>
      </w:r>
      <w:r w:rsidRPr="00203A52">
        <w:t xml:space="preserve">2016), Hoofdstuk </w:t>
      </w:r>
      <w:r w:rsidR="007E4528">
        <w:t>3</w:t>
      </w:r>
      <w:r w:rsidRPr="00203A52">
        <w:t xml:space="preserve"> van</w:t>
      </w:r>
      <w:r>
        <w:t xml:space="preserve"> toepassing. </w:t>
      </w:r>
    </w:p>
    <w:p w14:paraId="194E4C2B" w14:textId="77777777" w:rsidR="009160EA" w:rsidRDefault="009160EA" w:rsidP="005A0602">
      <w:pPr>
        <w:spacing w:line="276" w:lineRule="auto"/>
        <w:ind w:left="709"/>
        <w:jc w:val="both"/>
      </w:pPr>
    </w:p>
    <w:p w14:paraId="6BCCBEB2" w14:textId="13EBD047" w:rsidR="009160EA" w:rsidRDefault="009160EA" w:rsidP="005A0602">
      <w:pPr>
        <w:spacing w:line="276" w:lineRule="auto"/>
        <w:jc w:val="both"/>
      </w:pPr>
      <w:r>
        <w:t xml:space="preserve">De aanbestedingsprocedure bestaat uit een selectiefase, een inschrijvingsfase en een gunningsfase. Geïnteresseerde partijen kunnen zich aanmelden als </w:t>
      </w:r>
      <w:r w:rsidR="00487108">
        <w:t xml:space="preserve">geïnteresseerde </w:t>
      </w:r>
      <w:r>
        <w:t xml:space="preserve">voor deze aanbesteding. </w:t>
      </w:r>
    </w:p>
    <w:p w14:paraId="28BCB1E5" w14:textId="77777777" w:rsidR="009160EA" w:rsidRDefault="009160EA" w:rsidP="005A0602">
      <w:pPr>
        <w:spacing w:line="276" w:lineRule="auto"/>
        <w:ind w:left="708"/>
        <w:jc w:val="both"/>
      </w:pPr>
    </w:p>
    <w:p w14:paraId="6A016226" w14:textId="4D54013F" w:rsidR="009160EA" w:rsidRDefault="009160EA" w:rsidP="005A0602">
      <w:pPr>
        <w:spacing w:line="276" w:lineRule="auto"/>
        <w:jc w:val="both"/>
      </w:pPr>
      <w:r>
        <w:t xml:space="preserve">Na afronding van de selectiefase zullen de </w:t>
      </w:r>
      <w:r w:rsidR="00BB0020">
        <w:t xml:space="preserve">maximaal </w:t>
      </w:r>
      <w:r w:rsidR="00487108">
        <w:t>vijf g</w:t>
      </w:r>
      <w:r>
        <w:t xml:space="preserve">eselecteerde </w:t>
      </w:r>
      <w:r w:rsidR="00487108">
        <w:t xml:space="preserve">partijen </w:t>
      </w:r>
      <w:r>
        <w:t xml:space="preserve">worden uitgenodigd tot het doen van een Inschrijving op het contract. Zij zullen de documenten ontvangen om een Inschrijving te kunnen doen. </w:t>
      </w:r>
    </w:p>
    <w:p w14:paraId="319F5ABF" w14:textId="77777777" w:rsidR="00CD7FBE" w:rsidRDefault="00CD7FBE" w:rsidP="005A0602">
      <w:pPr>
        <w:spacing w:line="276" w:lineRule="auto"/>
        <w:jc w:val="both"/>
        <w:rPr>
          <w:iCs/>
        </w:rPr>
      </w:pPr>
    </w:p>
    <w:p w14:paraId="24584C20" w14:textId="5A59F1B9" w:rsidR="002D38B4" w:rsidRDefault="002D38B4" w:rsidP="005A0602">
      <w:pPr>
        <w:pStyle w:val="Kop2"/>
        <w:spacing w:line="276" w:lineRule="auto"/>
        <w:jc w:val="both"/>
      </w:pPr>
      <w:bookmarkStart w:id="29" w:name="_Toc181876795"/>
      <w:r>
        <w:t>Motiveringen in het kader van de Aanbestedingswet 2012</w:t>
      </w:r>
      <w:bookmarkEnd w:id="29"/>
    </w:p>
    <w:p w14:paraId="76DC25B7" w14:textId="7C91E975" w:rsidR="00604582" w:rsidRDefault="00604582" w:rsidP="005A0602">
      <w:pPr>
        <w:spacing w:line="276" w:lineRule="auto"/>
        <w:jc w:val="both"/>
        <w:rPr>
          <w:iCs/>
        </w:rPr>
      </w:pPr>
      <w:r w:rsidRPr="00C83992">
        <w:rPr>
          <w:iCs/>
        </w:rPr>
        <w:t>Om zowel de inschrijfinspanning voor de marktpartijen als de beoordelingslast van de aanbestedende dienst te beperken wordt er een Niet-Openbare aanbestedingsprocedure gevolgd.</w:t>
      </w:r>
      <w:r w:rsidRPr="007E5C5C">
        <w:rPr>
          <w:iCs/>
        </w:rPr>
        <w:t xml:space="preserve"> </w:t>
      </w:r>
    </w:p>
    <w:p w14:paraId="2E3E0042" w14:textId="2EA7C9FF" w:rsidR="009160EA" w:rsidRPr="0052614F" w:rsidRDefault="009160EA" w:rsidP="005A0602">
      <w:pPr>
        <w:pStyle w:val="paragraph"/>
        <w:spacing w:before="0" w:beforeAutospacing="0" w:after="0" w:afterAutospacing="0" w:line="276" w:lineRule="auto"/>
        <w:jc w:val="both"/>
        <w:textAlignment w:val="baseline"/>
        <w:rPr>
          <w:rFonts w:ascii="Segoe UI" w:hAnsi="Segoe UI" w:cs="Segoe UI"/>
          <w:sz w:val="18"/>
          <w:szCs w:val="18"/>
        </w:rPr>
      </w:pPr>
    </w:p>
    <w:p w14:paraId="1B9CB846" w14:textId="77777777" w:rsidR="009160EA" w:rsidRDefault="009160EA" w:rsidP="005A0602">
      <w:pPr>
        <w:pStyle w:val="Kop2"/>
        <w:spacing w:line="276" w:lineRule="auto"/>
        <w:jc w:val="both"/>
      </w:pPr>
      <w:bookmarkStart w:id="30" w:name="_Toc23312967"/>
      <w:bookmarkStart w:id="31" w:name="_Toc181876796"/>
      <w:r>
        <w:t>Aanbestedende dienst</w:t>
      </w:r>
      <w:bookmarkEnd w:id="30"/>
      <w:bookmarkEnd w:id="31"/>
    </w:p>
    <w:p w14:paraId="6656162A" w14:textId="77777777" w:rsidR="009160EA" w:rsidRPr="004F26BA" w:rsidRDefault="009160EA" w:rsidP="005A0602">
      <w:pPr>
        <w:spacing w:line="276" w:lineRule="auto"/>
        <w:jc w:val="both"/>
        <w:rPr>
          <w:b/>
          <w:sz w:val="22"/>
          <w:szCs w:val="22"/>
        </w:rPr>
      </w:pPr>
      <w:r>
        <w:rPr>
          <w:u w:val="single"/>
        </w:rPr>
        <w:t>Vestigingsadres:</w:t>
      </w:r>
    </w:p>
    <w:p w14:paraId="0F9D4711" w14:textId="77777777" w:rsidR="009160EA" w:rsidRDefault="009160EA" w:rsidP="005A0602">
      <w:pPr>
        <w:tabs>
          <w:tab w:val="left" w:pos="1985"/>
        </w:tabs>
        <w:spacing w:line="276" w:lineRule="auto"/>
        <w:jc w:val="both"/>
      </w:pPr>
      <w:r>
        <w:t xml:space="preserve">Naam: </w:t>
      </w:r>
      <w:r>
        <w:tab/>
        <w:t>Provincie Utrecht</w:t>
      </w:r>
    </w:p>
    <w:p w14:paraId="1FBC09AE" w14:textId="77777777" w:rsidR="009160EA" w:rsidRDefault="009160EA" w:rsidP="005A0602">
      <w:pPr>
        <w:tabs>
          <w:tab w:val="left" w:pos="1985"/>
        </w:tabs>
        <w:spacing w:line="276" w:lineRule="auto"/>
        <w:jc w:val="both"/>
      </w:pPr>
      <w:r>
        <w:t xml:space="preserve">Adres: </w:t>
      </w:r>
      <w:r>
        <w:tab/>
        <w:t>Archimedeslaan 6</w:t>
      </w:r>
    </w:p>
    <w:p w14:paraId="0BCC1C06" w14:textId="77777777" w:rsidR="009160EA" w:rsidRDefault="009160EA" w:rsidP="005A0602">
      <w:pPr>
        <w:tabs>
          <w:tab w:val="left" w:pos="1985"/>
        </w:tabs>
        <w:spacing w:line="276" w:lineRule="auto"/>
        <w:jc w:val="both"/>
      </w:pPr>
      <w:r>
        <w:t>Plaats:</w:t>
      </w:r>
      <w:r>
        <w:tab/>
        <w:t>3584 BA UTRECHT</w:t>
      </w:r>
    </w:p>
    <w:p w14:paraId="5F4EF396" w14:textId="77777777" w:rsidR="009160EA" w:rsidRDefault="009160EA" w:rsidP="005A0602">
      <w:pPr>
        <w:tabs>
          <w:tab w:val="left" w:pos="1985"/>
        </w:tabs>
        <w:spacing w:line="276" w:lineRule="auto"/>
        <w:jc w:val="both"/>
      </w:pPr>
    </w:p>
    <w:p w14:paraId="4DF0D63A" w14:textId="794ECE58" w:rsidR="009160EA" w:rsidRDefault="009160EA" w:rsidP="005A0602">
      <w:pPr>
        <w:tabs>
          <w:tab w:val="left" w:pos="1985"/>
        </w:tabs>
        <w:spacing w:line="276" w:lineRule="auto"/>
        <w:jc w:val="both"/>
        <w:rPr>
          <w:u w:val="single"/>
        </w:rPr>
      </w:pPr>
      <w:r>
        <w:rPr>
          <w:u w:val="single"/>
        </w:rPr>
        <w:t>Postadres:</w:t>
      </w:r>
    </w:p>
    <w:p w14:paraId="2B57423E" w14:textId="77777777" w:rsidR="009160EA" w:rsidRDefault="009160EA" w:rsidP="005A0602">
      <w:pPr>
        <w:tabs>
          <w:tab w:val="left" w:pos="1985"/>
        </w:tabs>
        <w:spacing w:line="276" w:lineRule="auto"/>
        <w:jc w:val="both"/>
      </w:pPr>
      <w:r>
        <w:t>Naam:</w:t>
      </w:r>
      <w:r>
        <w:tab/>
        <w:t>Provincie Utrecht</w:t>
      </w:r>
    </w:p>
    <w:p w14:paraId="4D950FD3" w14:textId="77777777" w:rsidR="009160EA" w:rsidRDefault="009160EA" w:rsidP="005A0602">
      <w:pPr>
        <w:tabs>
          <w:tab w:val="left" w:pos="1985"/>
        </w:tabs>
        <w:spacing w:line="276" w:lineRule="auto"/>
        <w:jc w:val="both"/>
      </w:pPr>
      <w:r>
        <w:t>Adres:</w:t>
      </w:r>
      <w:r>
        <w:tab/>
        <w:t>Postbus 80300</w:t>
      </w:r>
    </w:p>
    <w:p w14:paraId="6A8D008B" w14:textId="6E367AEC" w:rsidR="009160EA" w:rsidRDefault="009160EA" w:rsidP="005A0602">
      <w:pPr>
        <w:tabs>
          <w:tab w:val="left" w:pos="1985"/>
        </w:tabs>
        <w:spacing w:line="276" w:lineRule="auto"/>
        <w:jc w:val="both"/>
      </w:pPr>
      <w:r>
        <w:t>Plaats:</w:t>
      </w:r>
      <w:r>
        <w:tab/>
        <w:t>3508 TH UTRECHT</w:t>
      </w:r>
    </w:p>
    <w:p w14:paraId="3B169171" w14:textId="77777777" w:rsidR="005F172B" w:rsidRDefault="005F172B" w:rsidP="005A0602">
      <w:pPr>
        <w:tabs>
          <w:tab w:val="left" w:pos="1985"/>
        </w:tabs>
        <w:spacing w:line="276" w:lineRule="auto"/>
        <w:jc w:val="both"/>
      </w:pPr>
    </w:p>
    <w:p w14:paraId="3CA1B415" w14:textId="48B066BC" w:rsidR="009160EA" w:rsidRDefault="009160EA" w:rsidP="005A0602">
      <w:pPr>
        <w:spacing w:line="276" w:lineRule="auto"/>
        <w:jc w:val="both"/>
      </w:pPr>
      <w:r>
        <w:t xml:space="preserve">Alle contacten in het kader van deze aanbestedingsprocedure met de Aanbestedende dienst verlopen uitsluitend via </w:t>
      </w:r>
      <w:r w:rsidR="001718F2">
        <w:t xml:space="preserve">de mailmodule van TenderNed. </w:t>
      </w:r>
    </w:p>
    <w:p w14:paraId="32620334" w14:textId="77777777" w:rsidR="001718F2" w:rsidRDefault="001718F2" w:rsidP="005A0602">
      <w:pPr>
        <w:spacing w:line="276" w:lineRule="auto"/>
        <w:jc w:val="both"/>
      </w:pPr>
    </w:p>
    <w:p w14:paraId="22864E0A" w14:textId="77777777" w:rsidR="009160EA" w:rsidRDefault="009160EA" w:rsidP="005A0602">
      <w:pPr>
        <w:spacing w:line="276" w:lineRule="auto"/>
        <w:jc w:val="both"/>
        <w:rPr>
          <w:u w:val="single"/>
        </w:rPr>
      </w:pPr>
      <w:r>
        <w:rPr>
          <w:u w:val="single"/>
        </w:rPr>
        <w:t>Contactpersoon:</w:t>
      </w:r>
    </w:p>
    <w:p w14:paraId="04A5F15E" w14:textId="68A10BB5" w:rsidR="009160EA" w:rsidRDefault="009160EA" w:rsidP="005A0602">
      <w:pPr>
        <w:tabs>
          <w:tab w:val="left" w:pos="1985"/>
        </w:tabs>
        <w:spacing w:line="276" w:lineRule="auto"/>
        <w:jc w:val="both"/>
        <w:rPr>
          <w:iCs/>
        </w:rPr>
      </w:pPr>
      <w:r w:rsidRPr="008126BF">
        <w:t>Naam:</w:t>
      </w:r>
      <w:r w:rsidRPr="008126BF">
        <w:tab/>
      </w:r>
      <w:r w:rsidR="007B0BA8">
        <w:rPr>
          <w:iCs/>
        </w:rPr>
        <w:t>Teus van Steenis</w:t>
      </w:r>
    </w:p>
    <w:p w14:paraId="21AB0202" w14:textId="77777777" w:rsidR="00BA5DC8" w:rsidRDefault="00BA5DC8" w:rsidP="005A0602">
      <w:pPr>
        <w:tabs>
          <w:tab w:val="clear" w:pos="1418"/>
          <w:tab w:val="clear" w:pos="2835"/>
          <w:tab w:val="clear" w:pos="4253"/>
          <w:tab w:val="clear" w:pos="5670"/>
          <w:tab w:val="clear" w:pos="7088"/>
        </w:tabs>
        <w:spacing w:after="160" w:line="276" w:lineRule="auto"/>
        <w:jc w:val="both"/>
        <w:rPr>
          <w:rFonts w:cs="Arial"/>
          <w:b/>
          <w:sz w:val="22"/>
        </w:rPr>
      </w:pPr>
      <w:bookmarkStart w:id="32" w:name="_Toc23312968"/>
      <w:r>
        <w:br w:type="page"/>
      </w:r>
    </w:p>
    <w:p w14:paraId="36236BEF" w14:textId="7F4553C1" w:rsidR="009160EA" w:rsidRDefault="009160EA" w:rsidP="005A0602">
      <w:pPr>
        <w:pStyle w:val="Kop2"/>
        <w:spacing w:line="276" w:lineRule="auto"/>
        <w:jc w:val="both"/>
      </w:pPr>
      <w:bookmarkStart w:id="33" w:name="_Toc181876797"/>
      <w:r>
        <w:lastRenderedPageBreak/>
        <w:t>Aanbestedingsplanning</w:t>
      </w:r>
      <w:bookmarkEnd w:id="32"/>
      <w:bookmarkEnd w:id="33"/>
    </w:p>
    <w:p w14:paraId="4061BE89" w14:textId="4E3F12D2" w:rsidR="003D0138" w:rsidRDefault="009160EA" w:rsidP="005A0602">
      <w:pPr>
        <w:spacing w:line="276" w:lineRule="auto"/>
        <w:jc w:val="both"/>
      </w:pPr>
      <w:r>
        <w:t>Ten behoeve van het verloop van de aanbestedingsprocedure zal de volgende aanbestedingsplanning worden gehanteerd. De Aanbestedende dienst behoudt zich het recht voor de planning te wijzigen</w:t>
      </w:r>
      <w:r w:rsidR="005066D9">
        <w:t>, er kunnen geen rechten aan worden ontleend.</w:t>
      </w:r>
      <w:r w:rsidR="0065064F">
        <w:t xml:space="preserve"> </w:t>
      </w:r>
      <w:r w:rsidR="0065064F" w:rsidRPr="005805AF">
        <w:t>De data met betrekking tot het indienen van vragen, het kenbaar maken van bezwaren en het indienen van aanvragen tot deelname gelden als fatale termijnen</w:t>
      </w:r>
      <w:r w:rsidR="005805AF" w:rsidRPr="005805AF">
        <w:t>.</w:t>
      </w:r>
    </w:p>
    <w:p w14:paraId="5811B02A" w14:textId="77777777" w:rsidR="003D0138" w:rsidRDefault="003D0138" w:rsidP="005A0602">
      <w:pPr>
        <w:spacing w:line="276" w:lineRule="auto"/>
        <w:jc w:val="both"/>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4819"/>
        <w:gridCol w:w="2693"/>
      </w:tblGrid>
      <w:tr w:rsidR="009160EA" w14:paraId="6A75D247" w14:textId="77777777" w:rsidTr="00BB0020">
        <w:trPr>
          <w:cantSplit/>
          <w:trHeight w:val="218"/>
          <w:tblHeader/>
        </w:trPr>
        <w:tc>
          <w:tcPr>
            <w:tcW w:w="1555" w:type="dxa"/>
            <w:tcBorders>
              <w:top w:val="single" w:sz="4" w:space="0" w:color="auto"/>
            </w:tcBorders>
            <w:shd w:val="clear" w:color="auto" w:fill="C0C0C0"/>
            <w:tcMar>
              <w:top w:w="0" w:type="dxa"/>
              <w:left w:w="57" w:type="dxa"/>
              <w:bottom w:w="0" w:type="dxa"/>
              <w:right w:w="57" w:type="dxa"/>
            </w:tcMar>
          </w:tcPr>
          <w:p w14:paraId="2E6B9822" w14:textId="77777777" w:rsidR="009160EA" w:rsidRPr="003C4B09" w:rsidRDefault="009160EA" w:rsidP="005A0602">
            <w:pPr>
              <w:spacing w:line="276" w:lineRule="auto"/>
              <w:jc w:val="both"/>
            </w:pPr>
            <w:r w:rsidRPr="003C4B09">
              <w:t>Fase</w:t>
            </w:r>
          </w:p>
        </w:tc>
        <w:tc>
          <w:tcPr>
            <w:tcW w:w="4819" w:type="dxa"/>
            <w:tcBorders>
              <w:top w:val="single" w:sz="4" w:space="0" w:color="auto"/>
            </w:tcBorders>
            <w:shd w:val="clear" w:color="auto" w:fill="C0C0C0"/>
            <w:tcMar>
              <w:top w:w="0" w:type="dxa"/>
              <w:left w:w="57" w:type="dxa"/>
              <w:bottom w:w="0" w:type="dxa"/>
              <w:right w:w="57" w:type="dxa"/>
            </w:tcMar>
          </w:tcPr>
          <w:p w14:paraId="70B828EA" w14:textId="77777777" w:rsidR="009160EA" w:rsidRPr="003C4B09" w:rsidRDefault="009160EA" w:rsidP="005A0602">
            <w:pPr>
              <w:spacing w:line="276" w:lineRule="auto"/>
              <w:jc w:val="both"/>
            </w:pPr>
            <w:r w:rsidRPr="003C4B09">
              <w:t>Activiteit</w:t>
            </w:r>
          </w:p>
        </w:tc>
        <w:tc>
          <w:tcPr>
            <w:tcW w:w="2693" w:type="dxa"/>
            <w:tcBorders>
              <w:top w:val="single" w:sz="4" w:space="0" w:color="auto"/>
            </w:tcBorders>
            <w:shd w:val="clear" w:color="auto" w:fill="C0C0C0"/>
            <w:tcMar>
              <w:top w:w="0" w:type="dxa"/>
              <w:left w:w="57" w:type="dxa"/>
              <w:bottom w:w="0" w:type="dxa"/>
              <w:right w:w="57" w:type="dxa"/>
            </w:tcMar>
          </w:tcPr>
          <w:p w14:paraId="64068DAB" w14:textId="77777777" w:rsidR="009160EA" w:rsidRPr="003C4B09" w:rsidRDefault="009160EA" w:rsidP="005A0602">
            <w:pPr>
              <w:spacing w:line="276" w:lineRule="auto"/>
              <w:jc w:val="both"/>
            </w:pPr>
            <w:r w:rsidRPr="003C4B09">
              <w:t>Datum/tijdstip</w:t>
            </w:r>
          </w:p>
        </w:tc>
      </w:tr>
      <w:tr w:rsidR="00935AA6" w:rsidRPr="00DE3D3B" w14:paraId="3C7717A2" w14:textId="77777777" w:rsidTr="00F539CE">
        <w:trPr>
          <w:cantSplit/>
          <w:trHeight w:val="304"/>
        </w:trPr>
        <w:tc>
          <w:tcPr>
            <w:tcW w:w="1555" w:type="dxa"/>
            <w:vMerge w:val="restart"/>
            <w:tcMar>
              <w:top w:w="0" w:type="dxa"/>
              <w:left w:w="57" w:type="dxa"/>
              <w:bottom w:w="0" w:type="dxa"/>
              <w:right w:w="57" w:type="dxa"/>
            </w:tcMar>
          </w:tcPr>
          <w:p w14:paraId="2D03603D" w14:textId="6A565DB8" w:rsidR="00935AA6" w:rsidRPr="00692760" w:rsidRDefault="00935AA6" w:rsidP="005A0602">
            <w:pPr>
              <w:spacing w:line="276" w:lineRule="auto"/>
              <w:jc w:val="both"/>
            </w:pPr>
            <w:r w:rsidRPr="00692760">
              <w:t>Selectiefase</w:t>
            </w:r>
          </w:p>
        </w:tc>
        <w:tc>
          <w:tcPr>
            <w:tcW w:w="4819" w:type="dxa"/>
            <w:tcMar>
              <w:top w:w="0" w:type="dxa"/>
              <w:left w:w="57" w:type="dxa"/>
              <w:bottom w:w="0" w:type="dxa"/>
              <w:right w:w="57" w:type="dxa"/>
            </w:tcMar>
          </w:tcPr>
          <w:p w14:paraId="758FBF6D" w14:textId="242FC56E" w:rsidR="00935AA6" w:rsidRPr="00692760" w:rsidRDefault="00AF1118" w:rsidP="005A0602">
            <w:pPr>
              <w:spacing w:line="276" w:lineRule="auto"/>
              <w:jc w:val="both"/>
              <w:rPr>
                <w:color w:val="FF0000"/>
              </w:rPr>
            </w:pPr>
            <w:r>
              <w:t>Publicatie</w:t>
            </w:r>
            <w:r w:rsidR="00512C7C" w:rsidRPr="00692760">
              <w:t xml:space="preserve"> selectieleidraad</w:t>
            </w:r>
          </w:p>
        </w:tc>
        <w:tc>
          <w:tcPr>
            <w:tcW w:w="2693" w:type="dxa"/>
            <w:tcMar>
              <w:top w:w="0" w:type="dxa"/>
              <w:left w:w="57" w:type="dxa"/>
              <w:bottom w:w="0" w:type="dxa"/>
              <w:right w:w="57" w:type="dxa"/>
            </w:tcMar>
          </w:tcPr>
          <w:p w14:paraId="26AFAC70" w14:textId="1019C685" w:rsidR="00935AA6" w:rsidRPr="00692760" w:rsidRDefault="00E10345" w:rsidP="005A0602">
            <w:pPr>
              <w:spacing w:line="276" w:lineRule="auto"/>
              <w:jc w:val="both"/>
              <w:rPr>
                <w:color w:val="FF0000"/>
              </w:rPr>
            </w:pPr>
            <w:r w:rsidRPr="00692760">
              <w:t xml:space="preserve">Vrijdag </w:t>
            </w:r>
            <w:r w:rsidR="00692760" w:rsidRPr="00692760">
              <w:t>8 november 2024</w:t>
            </w:r>
          </w:p>
        </w:tc>
      </w:tr>
      <w:tr w:rsidR="00B64130" w:rsidRPr="00DE3D3B" w14:paraId="4DF63BA3" w14:textId="77777777" w:rsidTr="00F539CE">
        <w:trPr>
          <w:cantSplit/>
          <w:trHeight w:val="304"/>
        </w:trPr>
        <w:tc>
          <w:tcPr>
            <w:tcW w:w="1555" w:type="dxa"/>
            <w:vMerge/>
            <w:tcMar>
              <w:top w:w="0" w:type="dxa"/>
              <w:left w:w="57" w:type="dxa"/>
              <w:bottom w:w="0" w:type="dxa"/>
              <w:right w:w="57" w:type="dxa"/>
            </w:tcMar>
          </w:tcPr>
          <w:p w14:paraId="78EA21B6" w14:textId="77777777" w:rsidR="00B64130" w:rsidRPr="00692760" w:rsidRDefault="00B64130" w:rsidP="005A0602">
            <w:pPr>
              <w:spacing w:line="276" w:lineRule="auto"/>
              <w:jc w:val="both"/>
            </w:pPr>
          </w:p>
        </w:tc>
        <w:tc>
          <w:tcPr>
            <w:tcW w:w="4819" w:type="dxa"/>
            <w:tcMar>
              <w:top w:w="0" w:type="dxa"/>
              <w:left w:w="57" w:type="dxa"/>
              <w:bottom w:w="0" w:type="dxa"/>
              <w:right w:w="57" w:type="dxa"/>
            </w:tcMar>
          </w:tcPr>
          <w:p w14:paraId="491C2DD1" w14:textId="3A4CE248" w:rsidR="00B64130" w:rsidRPr="00692760" w:rsidRDefault="00B64130" w:rsidP="005A0602">
            <w:pPr>
              <w:spacing w:line="276" w:lineRule="auto"/>
              <w:jc w:val="both"/>
            </w:pPr>
            <w:r>
              <w:t>Uiterste datum stellen van vragen</w:t>
            </w:r>
          </w:p>
        </w:tc>
        <w:tc>
          <w:tcPr>
            <w:tcW w:w="2693" w:type="dxa"/>
            <w:tcMar>
              <w:top w:w="0" w:type="dxa"/>
              <w:left w:w="57" w:type="dxa"/>
              <w:bottom w:w="0" w:type="dxa"/>
              <w:right w:w="57" w:type="dxa"/>
            </w:tcMar>
          </w:tcPr>
          <w:p w14:paraId="59167794" w14:textId="64E28F0A" w:rsidR="00B64130" w:rsidRPr="00B64130" w:rsidRDefault="00B64130" w:rsidP="005A0602">
            <w:pPr>
              <w:spacing w:line="276" w:lineRule="auto"/>
              <w:jc w:val="both"/>
              <w:rPr>
                <w:b/>
                <w:bCs/>
              </w:rPr>
            </w:pPr>
            <w:r>
              <w:t xml:space="preserve">Vrijdag 29 november 2024, </w:t>
            </w:r>
            <w:r>
              <w:rPr>
                <w:b/>
                <w:bCs/>
              </w:rPr>
              <w:t>12:00</w:t>
            </w:r>
            <w:r w:rsidR="00D86E08">
              <w:rPr>
                <w:b/>
                <w:bCs/>
              </w:rPr>
              <w:t xml:space="preserve"> uur</w:t>
            </w:r>
          </w:p>
        </w:tc>
      </w:tr>
      <w:tr w:rsidR="00B64130" w:rsidRPr="00DE3D3B" w14:paraId="58A405AF" w14:textId="77777777" w:rsidTr="00F539CE">
        <w:trPr>
          <w:cantSplit/>
          <w:trHeight w:val="304"/>
        </w:trPr>
        <w:tc>
          <w:tcPr>
            <w:tcW w:w="1555" w:type="dxa"/>
            <w:vMerge/>
            <w:tcMar>
              <w:top w:w="0" w:type="dxa"/>
              <w:left w:w="57" w:type="dxa"/>
              <w:bottom w:w="0" w:type="dxa"/>
              <w:right w:w="57" w:type="dxa"/>
            </w:tcMar>
          </w:tcPr>
          <w:p w14:paraId="15EDAD51" w14:textId="77777777" w:rsidR="00B64130" w:rsidRPr="00692760" w:rsidRDefault="00B64130" w:rsidP="005A0602">
            <w:pPr>
              <w:spacing w:line="276" w:lineRule="auto"/>
              <w:jc w:val="both"/>
            </w:pPr>
          </w:p>
        </w:tc>
        <w:tc>
          <w:tcPr>
            <w:tcW w:w="4819" w:type="dxa"/>
            <w:tcMar>
              <w:top w:w="0" w:type="dxa"/>
              <w:left w:w="57" w:type="dxa"/>
              <w:bottom w:w="0" w:type="dxa"/>
              <w:right w:w="57" w:type="dxa"/>
            </w:tcMar>
          </w:tcPr>
          <w:p w14:paraId="5A1EB465" w14:textId="1BFFBE31" w:rsidR="00B64130" w:rsidRDefault="00B64130" w:rsidP="005A0602">
            <w:pPr>
              <w:spacing w:line="276" w:lineRule="auto"/>
              <w:jc w:val="both"/>
            </w:pPr>
            <w:r>
              <w:t>Publicatie Nota van Inlichtingen</w:t>
            </w:r>
          </w:p>
        </w:tc>
        <w:tc>
          <w:tcPr>
            <w:tcW w:w="2693" w:type="dxa"/>
            <w:tcMar>
              <w:top w:w="0" w:type="dxa"/>
              <w:left w:w="57" w:type="dxa"/>
              <w:bottom w:w="0" w:type="dxa"/>
              <w:right w:w="57" w:type="dxa"/>
            </w:tcMar>
          </w:tcPr>
          <w:p w14:paraId="66FB7AD4" w14:textId="46612736" w:rsidR="00B64130" w:rsidRDefault="00B64130" w:rsidP="005A0602">
            <w:pPr>
              <w:spacing w:line="276" w:lineRule="auto"/>
              <w:jc w:val="both"/>
            </w:pPr>
            <w:r>
              <w:t>Dinsdag 10 december 2024</w:t>
            </w:r>
          </w:p>
        </w:tc>
      </w:tr>
      <w:tr w:rsidR="00935AA6" w:rsidRPr="00DE3D3B" w14:paraId="47CEA584" w14:textId="77777777" w:rsidTr="00F539CE">
        <w:trPr>
          <w:cantSplit/>
          <w:trHeight w:val="420"/>
        </w:trPr>
        <w:tc>
          <w:tcPr>
            <w:tcW w:w="1555" w:type="dxa"/>
            <w:vMerge/>
            <w:tcMar>
              <w:top w:w="0" w:type="dxa"/>
              <w:left w:w="57" w:type="dxa"/>
              <w:bottom w:w="0" w:type="dxa"/>
              <w:right w:w="57" w:type="dxa"/>
            </w:tcMar>
          </w:tcPr>
          <w:p w14:paraId="2C6922D5" w14:textId="6085067A" w:rsidR="00935AA6" w:rsidRPr="00692760" w:rsidRDefault="00935AA6" w:rsidP="005A0602">
            <w:pPr>
              <w:spacing w:line="276" w:lineRule="auto"/>
              <w:jc w:val="both"/>
            </w:pPr>
          </w:p>
        </w:tc>
        <w:tc>
          <w:tcPr>
            <w:tcW w:w="4819" w:type="dxa"/>
            <w:tcMar>
              <w:top w:w="0" w:type="dxa"/>
              <w:left w:w="57" w:type="dxa"/>
              <w:bottom w:w="0" w:type="dxa"/>
              <w:right w:w="57" w:type="dxa"/>
            </w:tcMar>
          </w:tcPr>
          <w:p w14:paraId="586A1F71" w14:textId="6E04EF54" w:rsidR="00935AA6" w:rsidRPr="00692760" w:rsidRDefault="00B33EC6" w:rsidP="00B64130">
            <w:pPr>
              <w:spacing w:line="276" w:lineRule="auto"/>
              <w:rPr>
                <w:strike/>
              </w:rPr>
            </w:pPr>
            <w:r>
              <w:t>Sluiting termijn voor het indienen van Aanmelding</w:t>
            </w:r>
          </w:p>
        </w:tc>
        <w:tc>
          <w:tcPr>
            <w:tcW w:w="2693" w:type="dxa"/>
            <w:tcMar>
              <w:top w:w="0" w:type="dxa"/>
              <w:left w:w="57" w:type="dxa"/>
              <w:bottom w:w="0" w:type="dxa"/>
              <w:right w:w="57" w:type="dxa"/>
            </w:tcMar>
          </w:tcPr>
          <w:p w14:paraId="7A4518A0" w14:textId="495E6ED4" w:rsidR="00935AA6" w:rsidRPr="00692760" w:rsidRDefault="00692760" w:rsidP="005A0602">
            <w:pPr>
              <w:spacing w:line="276" w:lineRule="auto"/>
              <w:jc w:val="both"/>
            </w:pPr>
            <w:r w:rsidRPr="00692760">
              <w:t>Vrijdag 17 januari 2025,</w:t>
            </w:r>
            <w:r w:rsidR="00512C7C" w:rsidRPr="00692760">
              <w:t xml:space="preserve"> </w:t>
            </w:r>
            <w:r w:rsidR="00512C7C" w:rsidRPr="00692760">
              <w:rPr>
                <w:b/>
                <w:bCs/>
              </w:rPr>
              <w:t>1</w:t>
            </w:r>
            <w:r w:rsidR="00B33EC6">
              <w:rPr>
                <w:b/>
                <w:bCs/>
              </w:rPr>
              <w:t>2</w:t>
            </w:r>
            <w:r w:rsidR="00512C7C" w:rsidRPr="00692760">
              <w:rPr>
                <w:b/>
                <w:bCs/>
              </w:rPr>
              <w:t>:00</w:t>
            </w:r>
            <w:r w:rsidR="00D86E08">
              <w:rPr>
                <w:b/>
                <w:bCs/>
              </w:rPr>
              <w:t xml:space="preserve"> uur</w:t>
            </w:r>
          </w:p>
        </w:tc>
      </w:tr>
      <w:tr w:rsidR="00935AA6" w:rsidRPr="00DE3D3B" w14:paraId="4F760BC5" w14:textId="77777777" w:rsidTr="00F539CE">
        <w:trPr>
          <w:cantSplit/>
          <w:trHeight w:val="420"/>
        </w:trPr>
        <w:tc>
          <w:tcPr>
            <w:tcW w:w="1555" w:type="dxa"/>
            <w:vMerge/>
          </w:tcPr>
          <w:p w14:paraId="5DB0884D" w14:textId="77777777" w:rsidR="00935AA6" w:rsidRPr="00692760" w:rsidRDefault="00935AA6" w:rsidP="005A0602">
            <w:pPr>
              <w:spacing w:line="276" w:lineRule="auto"/>
              <w:jc w:val="both"/>
            </w:pPr>
          </w:p>
        </w:tc>
        <w:tc>
          <w:tcPr>
            <w:tcW w:w="4819" w:type="dxa"/>
            <w:tcMar>
              <w:top w:w="0" w:type="dxa"/>
              <w:left w:w="57" w:type="dxa"/>
              <w:bottom w:w="0" w:type="dxa"/>
              <w:right w:w="57" w:type="dxa"/>
            </w:tcMar>
          </w:tcPr>
          <w:p w14:paraId="5869D986" w14:textId="24ED69FD" w:rsidR="00935AA6" w:rsidRPr="00692760" w:rsidRDefault="00B64130" w:rsidP="005A0602">
            <w:pPr>
              <w:spacing w:line="276" w:lineRule="auto"/>
              <w:jc w:val="both"/>
            </w:pPr>
            <w:r>
              <w:t xml:space="preserve">Mededeling </w:t>
            </w:r>
            <w:r w:rsidR="00B33EC6">
              <w:t>S</w:t>
            </w:r>
            <w:r>
              <w:t>electiebeslissing, start bezwaartermijn</w:t>
            </w:r>
          </w:p>
        </w:tc>
        <w:tc>
          <w:tcPr>
            <w:tcW w:w="2693" w:type="dxa"/>
            <w:tcMar>
              <w:top w:w="0" w:type="dxa"/>
              <w:left w:w="57" w:type="dxa"/>
              <w:bottom w:w="0" w:type="dxa"/>
              <w:right w:w="57" w:type="dxa"/>
            </w:tcMar>
          </w:tcPr>
          <w:p w14:paraId="50E3D52D" w14:textId="4858FE91" w:rsidR="00935AA6" w:rsidRPr="00692760" w:rsidRDefault="00692760" w:rsidP="005A0602">
            <w:pPr>
              <w:spacing w:line="276" w:lineRule="auto"/>
              <w:jc w:val="both"/>
            </w:pPr>
            <w:r w:rsidRPr="00692760">
              <w:t>Vrijdag 31 januari</w:t>
            </w:r>
            <w:r w:rsidR="00512C7C" w:rsidRPr="00692760">
              <w:t xml:space="preserve"> 202</w:t>
            </w:r>
            <w:r w:rsidRPr="00692760">
              <w:t>5</w:t>
            </w:r>
          </w:p>
        </w:tc>
      </w:tr>
      <w:tr w:rsidR="00692760" w:rsidRPr="00DE3D3B" w14:paraId="3E30F3A4" w14:textId="77777777" w:rsidTr="00F539CE">
        <w:trPr>
          <w:cantSplit/>
          <w:trHeight w:val="420"/>
        </w:trPr>
        <w:tc>
          <w:tcPr>
            <w:tcW w:w="1555" w:type="dxa"/>
            <w:vMerge/>
          </w:tcPr>
          <w:p w14:paraId="097A9153" w14:textId="77777777" w:rsidR="00692760" w:rsidRPr="00692760" w:rsidRDefault="00692760" w:rsidP="00692760">
            <w:pPr>
              <w:spacing w:line="276" w:lineRule="auto"/>
              <w:jc w:val="both"/>
            </w:pPr>
          </w:p>
        </w:tc>
        <w:tc>
          <w:tcPr>
            <w:tcW w:w="4819" w:type="dxa"/>
            <w:tcMar>
              <w:top w:w="0" w:type="dxa"/>
              <w:left w:w="57" w:type="dxa"/>
              <w:bottom w:w="0" w:type="dxa"/>
              <w:right w:w="57" w:type="dxa"/>
            </w:tcMar>
          </w:tcPr>
          <w:p w14:paraId="3E25CCF5" w14:textId="32FAFFB7" w:rsidR="00692760" w:rsidRPr="00692760" w:rsidRDefault="00693DF2" w:rsidP="00692760">
            <w:pPr>
              <w:spacing w:line="276" w:lineRule="auto"/>
              <w:jc w:val="both"/>
            </w:pPr>
            <w:r>
              <w:t>Einde bezwaar</w:t>
            </w:r>
            <w:r w:rsidR="00692760" w:rsidRPr="00692760">
              <w:t>termijn (8 dagen)</w:t>
            </w:r>
          </w:p>
        </w:tc>
        <w:tc>
          <w:tcPr>
            <w:tcW w:w="2693" w:type="dxa"/>
            <w:tcMar>
              <w:top w:w="0" w:type="dxa"/>
              <w:left w:w="57" w:type="dxa"/>
              <w:bottom w:w="0" w:type="dxa"/>
              <w:right w:w="57" w:type="dxa"/>
            </w:tcMar>
          </w:tcPr>
          <w:p w14:paraId="4B34A87F" w14:textId="3D3DF0B7" w:rsidR="00692760" w:rsidRPr="00692760" w:rsidRDefault="00692760" w:rsidP="00692760">
            <w:pPr>
              <w:spacing w:line="276" w:lineRule="auto"/>
              <w:jc w:val="both"/>
            </w:pPr>
            <w:r w:rsidRPr="00692760">
              <w:t>Vrijdag 7 februari 2025</w:t>
            </w:r>
          </w:p>
        </w:tc>
      </w:tr>
      <w:tr w:rsidR="00692760" w:rsidRPr="00DE3D3B" w14:paraId="3E2DCB67" w14:textId="77777777" w:rsidTr="00F539CE">
        <w:trPr>
          <w:cantSplit/>
          <w:trHeight w:val="364"/>
        </w:trPr>
        <w:tc>
          <w:tcPr>
            <w:tcW w:w="1555" w:type="dxa"/>
            <w:vMerge/>
          </w:tcPr>
          <w:p w14:paraId="308A2C98" w14:textId="77777777" w:rsidR="00692760" w:rsidRPr="00692760" w:rsidRDefault="00692760" w:rsidP="00692760">
            <w:pPr>
              <w:spacing w:line="276" w:lineRule="auto"/>
              <w:jc w:val="both"/>
            </w:pPr>
          </w:p>
        </w:tc>
        <w:tc>
          <w:tcPr>
            <w:tcW w:w="4819" w:type="dxa"/>
            <w:tcMar>
              <w:top w:w="0" w:type="dxa"/>
              <w:left w:w="57" w:type="dxa"/>
              <w:bottom w:w="0" w:type="dxa"/>
              <w:right w:w="57" w:type="dxa"/>
            </w:tcMar>
          </w:tcPr>
          <w:p w14:paraId="3FDDA0A8" w14:textId="478932B7" w:rsidR="00692760" w:rsidRPr="00692760" w:rsidRDefault="00692760" w:rsidP="00692760">
            <w:pPr>
              <w:spacing w:line="276" w:lineRule="auto"/>
              <w:jc w:val="both"/>
            </w:pPr>
            <w:r w:rsidRPr="00692760">
              <w:t xml:space="preserve">Eventuele loting/definitieve </w:t>
            </w:r>
            <w:r w:rsidR="00B33EC6">
              <w:t>S</w:t>
            </w:r>
            <w:r w:rsidRPr="00692760">
              <w:t>electie</w:t>
            </w:r>
          </w:p>
        </w:tc>
        <w:tc>
          <w:tcPr>
            <w:tcW w:w="2693" w:type="dxa"/>
            <w:tcMar>
              <w:top w:w="0" w:type="dxa"/>
              <w:left w:w="57" w:type="dxa"/>
              <w:bottom w:w="0" w:type="dxa"/>
              <w:right w:w="57" w:type="dxa"/>
            </w:tcMar>
          </w:tcPr>
          <w:p w14:paraId="346913EA" w14:textId="3CAE8638" w:rsidR="00692760" w:rsidRPr="00692760" w:rsidRDefault="00692760" w:rsidP="00692760">
            <w:pPr>
              <w:spacing w:line="276" w:lineRule="auto"/>
              <w:jc w:val="both"/>
            </w:pPr>
            <w:r w:rsidRPr="00692760">
              <w:t>Dinsdag 11 februari 2025</w:t>
            </w:r>
          </w:p>
        </w:tc>
      </w:tr>
      <w:tr w:rsidR="00692760" w:rsidRPr="00DE3D3B" w14:paraId="38D3BADC" w14:textId="77777777" w:rsidTr="00F539CE">
        <w:trPr>
          <w:cantSplit/>
          <w:trHeight w:val="173"/>
        </w:trPr>
        <w:tc>
          <w:tcPr>
            <w:tcW w:w="1555" w:type="dxa"/>
            <w:vMerge w:val="restart"/>
            <w:tcBorders>
              <w:top w:val="nil"/>
            </w:tcBorders>
            <w:shd w:val="clear" w:color="auto" w:fill="auto"/>
            <w:tcMar>
              <w:top w:w="0" w:type="dxa"/>
              <w:left w:w="57" w:type="dxa"/>
              <w:bottom w:w="0" w:type="dxa"/>
              <w:right w:w="57" w:type="dxa"/>
            </w:tcMar>
          </w:tcPr>
          <w:p w14:paraId="33471E3D" w14:textId="67165500" w:rsidR="00692760" w:rsidRPr="00665731" w:rsidRDefault="00692760" w:rsidP="00692760">
            <w:pPr>
              <w:spacing w:line="276" w:lineRule="auto"/>
              <w:jc w:val="both"/>
            </w:pPr>
            <w:r w:rsidRPr="00665731">
              <w:t>Inschrijvingsfase</w:t>
            </w:r>
          </w:p>
        </w:tc>
        <w:tc>
          <w:tcPr>
            <w:tcW w:w="4819" w:type="dxa"/>
            <w:shd w:val="clear" w:color="auto" w:fill="auto"/>
            <w:tcMar>
              <w:top w:w="0" w:type="dxa"/>
              <w:left w:w="57" w:type="dxa"/>
              <w:bottom w:w="0" w:type="dxa"/>
              <w:right w:w="57" w:type="dxa"/>
            </w:tcMar>
          </w:tcPr>
          <w:p w14:paraId="4A5FC73A" w14:textId="6C2F2D26" w:rsidR="00692760" w:rsidRPr="00665731" w:rsidRDefault="00692760" w:rsidP="00692760">
            <w:pPr>
              <w:spacing w:line="276" w:lineRule="auto"/>
              <w:jc w:val="both"/>
            </w:pPr>
            <w:r w:rsidRPr="00665731">
              <w:t>Verstrekken inschrijfleidraad</w:t>
            </w:r>
          </w:p>
        </w:tc>
        <w:tc>
          <w:tcPr>
            <w:tcW w:w="2693" w:type="dxa"/>
            <w:shd w:val="clear" w:color="auto" w:fill="auto"/>
            <w:tcMar>
              <w:top w:w="0" w:type="dxa"/>
              <w:left w:w="57" w:type="dxa"/>
              <w:bottom w:w="0" w:type="dxa"/>
              <w:right w:w="57" w:type="dxa"/>
            </w:tcMar>
          </w:tcPr>
          <w:p w14:paraId="576AD755" w14:textId="02337B02" w:rsidR="00692760" w:rsidRPr="00665731" w:rsidRDefault="00692760" w:rsidP="00692760">
            <w:pPr>
              <w:spacing w:line="276" w:lineRule="auto"/>
              <w:jc w:val="both"/>
            </w:pPr>
            <w:r w:rsidRPr="00665731">
              <w:t>Woensdag 12 februari 2025</w:t>
            </w:r>
          </w:p>
        </w:tc>
      </w:tr>
      <w:tr w:rsidR="00B33EC6" w:rsidRPr="00DE3D3B" w14:paraId="0F92389E" w14:textId="77777777" w:rsidTr="00F539CE">
        <w:trPr>
          <w:cantSplit/>
          <w:trHeight w:val="173"/>
        </w:trPr>
        <w:tc>
          <w:tcPr>
            <w:tcW w:w="1555" w:type="dxa"/>
            <w:vMerge/>
            <w:tcBorders>
              <w:top w:val="nil"/>
            </w:tcBorders>
            <w:shd w:val="clear" w:color="auto" w:fill="auto"/>
            <w:tcMar>
              <w:top w:w="0" w:type="dxa"/>
              <w:left w:w="57" w:type="dxa"/>
              <w:bottom w:w="0" w:type="dxa"/>
              <w:right w:w="57" w:type="dxa"/>
            </w:tcMar>
          </w:tcPr>
          <w:p w14:paraId="79559931" w14:textId="77777777" w:rsidR="00B33EC6" w:rsidRPr="00665731" w:rsidRDefault="00B33EC6" w:rsidP="00692760">
            <w:pPr>
              <w:spacing w:line="276" w:lineRule="auto"/>
              <w:jc w:val="both"/>
            </w:pPr>
          </w:p>
        </w:tc>
        <w:tc>
          <w:tcPr>
            <w:tcW w:w="4819" w:type="dxa"/>
            <w:shd w:val="clear" w:color="auto" w:fill="auto"/>
            <w:tcMar>
              <w:top w:w="0" w:type="dxa"/>
              <w:left w:w="57" w:type="dxa"/>
              <w:bottom w:w="0" w:type="dxa"/>
              <w:right w:w="57" w:type="dxa"/>
            </w:tcMar>
          </w:tcPr>
          <w:p w14:paraId="63E2D912" w14:textId="284D6603" w:rsidR="00B33EC6" w:rsidRPr="00665731" w:rsidRDefault="00B33EC6" w:rsidP="00692760">
            <w:pPr>
              <w:spacing w:line="276" w:lineRule="auto"/>
              <w:jc w:val="both"/>
            </w:pPr>
            <w:r w:rsidRPr="00665731">
              <w:t>Uiterste datum stellen van vragen</w:t>
            </w:r>
            <w:r w:rsidR="00693DF2">
              <w:t xml:space="preserve"> 1</w:t>
            </w:r>
            <w:r w:rsidR="00693DF2" w:rsidRPr="00693DF2">
              <w:rPr>
                <w:vertAlign w:val="superscript"/>
              </w:rPr>
              <w:t>e</w:t>
            </w:r>
            <w:r w:rsidR="00693DF2">
              <w:t xml:space="preserve"> ronde</w:t>
            </w:r>
          </w:p>
        </w:tc>
        <w:tc>
          <w:tcPr>
            <w:tcW w:w="2693" w:type="dxa"/>
            <w:shd w:val="clear" w:color="auto" w:fill="auto"/>
            <w:tcMar>
              <w:top w:w="0" w:type="dxa"/>
              <w:left w:w="57" w:type="dxa"/>
              <w:bottom w:w="0" w:type="dxa"/>
              <w:right w:w="57" w:type="dxa"/>
            </w:tcMar>
          </w:tcPr>
          <w:p w14:paraId="10AE7384" w14:textId="460B0F20" w:rsidR="00B33EC6" w:rsidRPr="00665731" w:rsidRDefault="00693DF2" w:rsidP="00692760">
            <w:pPr>
              <w:spacing w:line="276" w:lineRule="auto"/>
              <w:jc w:val="both"/>
            </w:pPr>
            <w:r>
              <w:t>Woensdag 26 februari 2025</w:t>
            </w:r>
            <w:r w:rsidR="003349FD">
              <w:t xml:space="preserve"> </w:t>
            </w:r>
            <w:r w:rsidR="002C5EBB">
              <w:rPr>
                <w:b/>
                <w:bCs/>
              </w:rPr>
              <w:t>12:00 uur</w:t>
            </w:r>
          </w:p>
        </w:tc>
      </w:tr>
      <w:tr w:rsidR="00B33EC6" w:rsidRPr="00DE3D3B" w14:paraId="68967311" w14:textId="77777777" w:rsidTr="00F539CE">
        <w:trPr>
          <w:cantSplit/>
          <w:trHeight w:val="173"/>
        </w:trPr>
        <w:tc>
          <w:tcPr>
            <w:tcW w:w="1555" w:type="dxa"/>
            <w:vMerge/>
            <w:tcBorders>
              <w:top w:val="nil"/>
            </w:tcBorders>
            <w:shd w:val="clear" w:color="auto" w:fill="auto"/>
            <w:tcMar>
              <w:top w:w="0" w:type="dxa"/>
              <w:left w:w="57" w:type="dxa"/>
              <w:bottom w:w="0" w:type="dxa"/>
              <w:right w:w="57" w:type="dxa"/>
            </w:tcMar>
          </w:tcPr>
          <w:p w14:paraId="66A0E440" w14:textId="77777777" w:rsidR="00B33EC6" w:rsidRPr="00665731" w:rsidRDefault="00B33EC6" w:rsidP="00692760">
            <w:pPr>
              <w:spacing w:line="276" w:lineRule="auto"/>
              <w:jc w:val="both"/>
            </w:pPr>
          </w:p>
        </w:tc>
        <w:tc>
          <w:tcPr>
            <w:tcW w:w="4819" w:type="dxa"/>
            <w:shd w:val="clear" w:color="auto" w:fill="auto"/>
            <w:tcMar>
              <w:top w:w="0" w:type="dxa"/>
              <w:left w:w="57" w:type="dxa"/>
              <w:bottom w:w="0" w:type="dxa"/>
              <w:right w:w="57" w:type="dxa"/>
            </w:tcMar>
          </w:tcPr>
          <w:p w14:paraId="45615DAA" w14:textId="4A695CEF" w:rsidR="00B33EC6" w:rsidRPr="00665731" w:rsidRDefault="00B33EC6" w:rsidP="00692760">
            <w:pPr>
              <w:spacing w:line="276" w:lineRule="auto"/>
              <w:jc w:val="both"/>
            </w:pPr>
            <w:r w:rsidRPr="00665731">
              <w:t xml:space="preserve">Publicatie </w:t>
            </w:r>
            <w:r w:rsidR="00057DD7">
              <w:t xml:space="preserve">eerste </w:t>
            </w:r>
            <w:r w:rsidRPr="00665731">
              <w:t>Nota van Inlichtingen</w:t>
            </w:r>
          </w:p>
        </w:tc>
        <w:tc>
          <w:tcPr>
            <w:tcW w:w="2693" w:type="dxa"/>
            <w:shd w:val="clear" w:color="auto" w:fill="auto"/>
            <w:tcMar>
              <w:top w:w="0" w:type="dxa"/>
              <w:left w:w="57" w:type="dxa"/>
              <w:bottom w:w="0" w:type="dxa"/>
              <w:right w:w="57" w:type="dxa"/>
            </w:tcMar>
          </w:tcPr>
          <w:p w14:paraId="43532A9C" w14:textId="411DD29D" w:rsidR="00B33EC6" w:rsidRPr="00665731" w:rsidRDefault="00057DD7" w:rsidP="00692760">
            <w:pPr>
              <w:spacing w:line="276" w:lineRule="auto"/>
              <w:jc w:val="both"/>
            </w:pPr>
            <w:r>
              <w:t>Woensdag 5 maart 2025</w:t>
            </w:r>
          </w:p>
        </w:tc>
      </w:tr>
      <w:tr w:rsidR="00057DD7" w:rsidRPr="00DE3D3B" w14:paraId="4A6347D6" w14:textId="77777777" w:rsidTr="00F539CE">
        <w:trPr>
          <w:cantSplit/>
          <w:trHeight w:val="173"/>
        </w:trPr>
        <w:tc>
          <w:tcPr>
            <w:tcW w:w="1555" w:type="dxa"/>
            <w:vMerge/>
            <w:tcBorders>
              <w:top w:val="nil"/>
            </w:tcBorders>
            <w:shd w:val="clear" w:color="auto" w:fill="auto"/>
            <w:tcMar>
              <w:top w:w="0" w:type="dxa"/>
              <w:left w:w="57" w:type="dxa"/>
              <w:bottom w:w="0" w:type="dxa"/>
              <w:right w:w="57" w:type="dxa"/>
            </w:tcMar>
          </w:tcPr>
          <w:p w14:paraId="03238343" w14:textId="77777777" w:rsidR="00057DD7" w:rsidRPr="00665731" w:rsidRDefault="00057DD7" w:rsidP="00057DD7">
            <w:pPr>
              <w:spacing w:line="276" w:lineRule="auto"/>
              <w:jc w:val="both"/>
            </w:pPr>
          </w:p>
        </w:tc>
        <w:tc>
          <w:tcPr>
            <w:tcW w:w="4819" w:type="dxa"/>
            <w:shd w:val="clear" w:color="auto" w:fill="auto"/>
            <w:tcMar>
              <w:top w:w="0" w:type="dxa"/>
              <w:left w:w="57" w:type="dxa"/>
              <w:bottom w:w="0" w:type="dxa"/>
              <w:right w:w="57" w:type="dxa"/>
            </w:tcMar>
          </w:tcPr>
          <w:p w14:paraId="046F4AA1" w14:textId="2FE56D7D" w:rsidR="00057DD7" w:rsidRPr="00665731" w:rsidRDefault="00057DD7" w:rsidP="00057DD7">
            <w:pPr>
              <w:spacing w:line="276" w:lineRule="auto"/>
              <w:jc w:val="both"/>
            </w:pPr>
            <w:r w:rsidRPr="00665731">
              <w:t>Uiterste datum stellen van vragen</w:t>
            </w:r>
            <w:r>
              <w:t xml:space="preserve"> 2</w:t>
            </w:r>
            <w:r w:rsidRPr="00693DF2">
              <w:rPr>
                <w:vertAlign w:val="superscript"/>
              </w:rPr>
              <w:t>e</w:t>
            </w:r>
            <w:r>
              <w:t xml:space="preserve"> ronde</w:t>
            </w:r>
          </w:p>
        </w:tc>
        <w:tc>
          <w:tcPr>
            <w:tcW w:w="2693" w:type="dxa"/>
            <w:shd w:val="clear" w:color="auto" w:fill="auto"/>
            <w:tcMar>
              <w:top w:w="0" w:type="dxa"/>
              <w:left w:w="57" w:type="dxa"/>
              <w:bottom w:w="0" w:type="dxa"/>
              <w:right w:w="57" w:type="dxa"/>
            </w:tcMar>
          </w:tcPr>
          <w:p w14:paraId="3C8EB930" w14:textId="0EC72500" w:rsidR="00057DD7" w:rsidRPr="00665731" w:rsidRDefault="00057DD7" w:rsidP="00057DD7">
            <w:pPr>
              <w:spacing w:line="276" w:lineRule="auto"/>
              <w:jc w:val="both"/>
            </w:pPr>
            <w:r>
              <w:t>Woensdag 12 maart 2025</w:t>
            </w:r>
            <w:r w:rsidR="002C5EBB">
              <w:t xml:space="preserve"> </w:t>
            </w:r>
            <w:r w:rsidR="002C5EBB">
              <w:rPr>
                <w:b/>
                <w:bCs/>
              </w:rPr>
              <w:t>12:00 uur</w:t>
            </w:r>
          </w:p>
        </w:tc>
      </w:tr>
      <w:tr w:rsidR="00057DD7" w:rsidRPr="00DE3D3B" w14:paraId="46B55268" w14:textId="77777777" w:rsidTr="00F539CE">
        <w:trPr>
          <w:cantSplit/>
          <w:trHeight w:val="173"/>
        </w:trPr>
        <w:tc>
          <w:tcPr>
            <w:tcW w:w="1555" w:type="dxa"/>
            <w:vMerge/>
            <w:tcBorders>
              <w:top w:val="nil"/>
            </w:tcBorders>
            <w:shd w:val="clear" w:color="auto" w:fill="auto"/>
            <w:tcMar>
              <w:top w:w="0" w:type="dxa"/>
              <w:left w:w="57" w:type="dxa"/>
              <w:bottom w:w="0" w:type="dxa"/>
              <w:right w:w="57" w:type="dxa"/>
            </w:tcMar>
          </w:tcPr>
          <w:p w14:paraId="5FEBE409" w14:textId="77777777" w:rsidR="00057DD7" w:rsidRPr="00665731" w:rsidRDefault="00057DD7" w:rsidP="00057DD7">
            <w:pPr>
              <w:spacing w:line="276" w:lineRule="auto"/>
              <w:jc w:val="both"/>
            </w:pPr>
          </w:p>
        </w:tc>
        <w:tc>
          <w:tcPr>
            <w:tcW w:w="4819" w:type="dxa"/>
            <w:shd w:val="clear" w:color="auto" w:fill="auto"/>
            <w:tcMar>
              <w:top w:w="0" w:type="dxa"/>
              <w:left w:w="57" w:type="dxa"/>
              <w:bottom w:w="0" w:type="dxa"/>
              <w:right w:w="57" w:type="dxa"/>
            </w:tcMar>
          </w:tcPr>
          <w:p w14:paraId="779827A0" w14:textId="4B1A445D" w:rsidR="00057DD7" w:rsidRPr="00665731" w:rsidRDefault="00057DD7" w:rsidP="00057DD7">
            <w:pPr>
              <w:spacing w:line="276" w:lineRule="auto"/>
              <w:jc w:val="both"/>
            </w:pPr>
            <w:r w:rsidRPr="00665731">
              <w:t>Publicatie tweede Nota van Inlichtingen</w:t>
            </w:r>
          </w:p>
        </w:tc>
        <w:tc>
          <w:tcPr>
            <w:tcW w:w="2693" w:type="dxa"/>
            <w:shd w:val="clear" w:color="auto" w:fill="auto"/>
            <w:tcMar>
              <w:top w:w="0" w:type="dxa"/>
              <w:left w:w="57" w:type="dxa"/>
              <w:bottom w:w="0" w:type="dxa"/>
              <w:right w:w="57" w:type="dxa"/>
            </w:tcMar>
          </w:tcPr>
          <w:p w14:paraId="233516B8" w14:textId="16625346" w:rsidR="00057DD7" w:rsidRPr="00665731" w:rsidRDefault="008204CC" w:rsidP="00057DD7">
            <w:pPr>
              <w:spacing w:line="276" w:lineRule="auto"/>
              <w:jc w:val="both"/>
            </w:pPr>
            <w:r>
              <w:t>Woensdag 18 maart 2025</w:t>
            </w:r>
          </w:p>
        </w:tc>
      </w:tr>
      <w:tr w:rsidR="00057DD7" w:rsidRPr="00DE3D3B" w14:paraId="2D501116" w14:textId="77777777" w:rsidTr="00F539CE">
        <w:trPr>
          <w:cantSplit/>
          <w:trHeight w:val="420"/>
        </w:trPr>
        <w:tc>
          <w:tcPr>
            <w:tcW w:w="1555" w:type="dxa"/>
            <w:vMerge/>
            <w:shd w:val="clear" w:color="auto" w:fill="auto"/>
            <w:tcMar>
              <w:top w:w="0" w:type="dxa"/>
              <w:left w:w="57" w:type="dxa"/>
              <w:bottom w:w="0" w:type="dxa"/>
              <w:right w:w="57" w:type="dxa"/>
            </w:tcMar>
          </w:tcPr>
          <w:p w14:paraId="2DB461BD" w14:textId="1D29C925" w:rsidR="00057DD7" w:rsidRPr="00665731" w:rsidRDefault="00057DD7" w:rsidP="00057DD7">
            <w:pPr>
              <w:spacing w:line="276" w:lineRule="auto"/>
              <w:jc w:val="both"/>
            </w:pPr>
          </w:p>
        </w:tc>
        <w:tc>
          <w:tcPr>
            <w:tcW w:w="4819" w:type="dxa"/>
            <w:shd w:val="clear" w:color="auto" w:fill="auto"/>
            <w:tcMar>
              <w:top w:w="0" w:type="dxa"/>
              <w:left w:w="57" w:type="dxa"/>
              <w:bottom w:w="0" w:type="dxa"/>
              <w:right w:w="57" w:type="dxa"/>
            </w:tcMar>
          </w:tcPr>
          <w:p w14:paraId="7C166500" w14:textId="3FB2EC80" w:rsidR="00057DD7" w:rsidRPr="00665731" w:rsidRDefault="00057DD7" w:rsidP="00057DD7">
            <w:pPr>
              <w:spacing w:line="276" w:lineRule="auto"/>
              <w:jc w:val="both"/>
            </w:pPr>
            <w:r w:rsidRPr="00665731">
              <w:t xml:space="preserve">Sluiting termijn voor het indienen van </w:t>
            </w:r>
            <w:r w:rsidR="008204CC">
              <w:t>een inschrijving</w:t>
            </w:r>
          </w:p>
        </w:tc>
        <w:tc>
          <w:tcPr>
            <w:tcW w:w="2693" w:type="dxa"/>
            <w:shd w:val="clear" w:color="auto" w:fill="auto"/>
            <w:tcMar>
              <w:top w:w="0" w:type="dxa"/>
              <w:left w:w="57" w:type="dxa"/>
              <w:bottom w:w="0" w:type="dxa"/>
              <w:right w:w="57" w:type="dxa"/>
            </w:tcMar>
          </w:tcPr>
          <w:p w14:paraId="022DACEF" w14:textId="3A0E6C0E" w:rsidR="00057DD7" w:rsidRPr="00665731" w:rsidRDefault="00DE429D" w:rsidP="00057DD7">
            <w:pPr>
              <w:spacing w:line="276" w:lineRule="auto"/>
              <w:jc w:val="both"/>
            </w:pPr>
            <w:r>
              <w:t>Woensdag 2 april 2025</w:t>
            </w:r>
            <w:r w:rsidR="002C5EBB">
              <w:t xml:space="preserve"> </w:t>
            </w:r>
            <w:r w:rsidR="002C5EBB">
              <w:rPr>
                <w:b/>
                <w:bCs/>
              </w:rPr>
              <w:t>12:00 uur</w:t>
            </w:r>
          </w:p>
        </w:tc>
      </w:tr>
      <w:tr w:rsidR="00057DD7" w:rsidRPr="00DE3D3B" w14:paraId="7B4613BD" w14:textId="77777777" w:rsidTr="00F539CE">
        <w:trPr>
          <w:cantSplit/>
          <w:trHeight w:val="420"/>
        </w:trPr>
        <w:tc>
          <w:tcPr>
            <w:tcW w:w="1555" w:type="dxa"/>
            <w:vMerge/>
            <w:shd w:val="clear" w:color="auto" w:fill="auto"/>
            <w:tcMar>
              <w:top w:w="0" w:type="dxa"/>
              <w:left w:w="57" w:type="dxa"/>
              <w:bottom w:w="0" w:type="dxa"/>
              <w:right w:w="57" w:type="dxa"/>
            </w:tcMar>
          </w:tcPr>
          <w:p w14:paraId="6A66B2FA" w14:textId="77777777" w:rsidR="00057DD7" w:rsidRPr="00665731" w:rsidRDefault="00057DD7" w:rsidP="00057DD7">
            <w:pPr>
              <w:spacing w:line="276" w:lineRule="auto"/>
              <w:jc w:val="both"/>
            </w:pPr>
          </w:p>
        </w:tc>
        <w:tc>
          <w:tcPr>
            <w:tcW w:w="4819" w:type="dxa"/>
            <w:shd w:val="clear" w:color="auto" w:fill="auto"/>
            <w:tcMar>
              <w:top w:w="0" w:type="dxa"/>
              <w:left w:w="57" w:type="dxa"/>
              <w:bottom w:w="0" w:type="dxa"/>
              <w:right w:w="57" w:type="dxa"/>
            </w:tcMar>
          </w:tcPr>
          <w:p w14:paraId="00ED0215" w14:textId="7470F57F" w:rsidR="00057DD7" w:rsidRPr="00665731" w:rsidRDefault="00057DD7" w:rsidP="00057DD7">
            <w:pPr>
              <w:spacing w:line="276" w:lineRule="auto"/>
            </w:pPr>
            <w:r w:rsidRPr="00665731">
              <w:t>Mededeling Gunningsbeslissing, start bezwaartermijn</w:t>
            </w:r>
          </w:p>
        </w:tc>
        <w:tc>
          <w:tcPr>
            <w:tcW w:w="2693" w:type="dxa"/>
            <w:shd w:val="clear" w:color="auto" w:fill="auto"/>
            <w:tcMar>
              <w:top w:w="0" w:type="dxa"/>
              <w:left w:w="57" w:type="dxa"/>
              <w:bottom w:w="0" w:type="dxa"/>
              <w:right w:w="57" w:type="dxa"/>
            </w:tcMar>
          </w:tcPr>
          <w:p w14:paraId="1F758A44" w14:textId="12E73587" w:rsidR="00057DD7" w:rsidRPr="00665731" w:rsidRDefault="00DE429D" w:rsidP="00057DD7">
            <w:pPr>
              <w:spacing w:line="276" w:lineRule="auto"/>
              <w:jc w:val="both"/>
            </w:pPr>
            <w:r>
              <w:t>Woensdag 23 april 2025</w:t>
            </w:r>
          </w:p>
        </w:tc>
      </w:tr>
      <w:tr w:rsidR="00057DD7" w:rsidRPr="00DE3D3B" w14:paraId="2DAEB4FE" w14:textId="77777777" w:rsidTr="00F539CE">
        <w:trPr>
          <w:cantSplit/>
          <w:trHeight w:val="420"/>
        </w:trPr>
        <w:tc>
          <w:tcPr>
            <w:tcW w:w="1555" w:type="dxa"/>
            <w:vMerge/>
            <w:shd w:val="clear" w:color="auto" w:fill="auto"/>
            <w:tcMar>
              <w:top w:w="0" w:type="dxa"/>
              <w:left w:w="57" w:type="dxa"/>
              <w:bottom w:w="0" w:type="dxa"/>
              <w:right w:w="57" w:type="dxa"/>
            </w:tcMar>
          </w:tcPr>
          <w:p w14:paraId="4A376E7B" w14:textId="77777777" w:rsidR="00057DD7" w:rsidRPr="00665731" w:rsidRDefault="00057DD7" w:rsidP="00057DD7">
            <w:pPr>
              <w:spacing w:line="276" w:lineRule="auto"/>
              <w:jc w:val="both"/>
            </w:pPr>
          </w:p>
        </w:tc>
        <w:tc>
          <w:tcPr>
            <w:tcW w:w="4819" w:type="dxa"/>
            <w:shd w:val="clear" w:color="auto" w:fill="auto"/>
            <w:tcMar>
              <w:top w:w="0" w:type="dxa"/>
              <w:left w:w="57" w:type="dxa"/>
              <w:bottom w:w="0" w:type="dxa"/>
              <w:right w:w="57" w:type="dxa"/>
            </w:tcMar>
          </w:tcPr>
          <w:p w14:paraId="4B963F46" w14:textId="42782B13" w:rsidR="00057DD7" w:rsidRPr="00665731" w:rsidRDefault="00D10884" w:rsidP="00057DD7">
            <w:pPr>
              <w:spacing w:line="276" w:lineRule="auto"/>
              <w:jc w:val="both"/>
            </w:pPr>
            <w:r>
              <w:t>Einde bezwaartermijn</w:t>
            </w:r>
          </w:p>
        </w:tc>
        <w:tc>
          <w:tcPr>
            <w:tcW w:w="2693" w:type="dxa"/>
            <w:shd w:val="clear" w:color="auto" w:fill="auto"/>
            <w:tcMar>
              <w:top w:w="0" w:type="dxa"/>
              <w:left w:w="57" w:type="dxa"/>
              <w:bottom w:w="0" w:type="dxa"/>
              <w:right w:w="57" w:type="dxa"/>
            </w:tcMar>
          </w:tcPr>
          <w:p w14:paraId="5E062B0F" w14:textId="365BC9AF" w:rsidR="00057DD7" w:rsidRPr="00665731" w:rsidRDefault="00D10884" w:rsidP="00057DD7">
            <w:pPr>
              <w:spacing w:line="276" w:lineRule="auto"/>
              <w:jc w:val="both"/>
            </w:pPr>
            <w:r>
              <w:t>Woensdag 14 mei 2025</w:t>
            </w:r>
          </w:p>
        </w:tc>
      </w:tr>
      <w:tr w:rsidR="00057DD7" w:rsidRPr="00DE3D3B" w14:paraId="4210F7A6" w14:textId="77777777" w:rsidTr="00F539CE">
        <w:trPr>
          <w:cantSplit/>
          <w:trHeight w:val="420"/>
        </w:trPr>
        <w:tc>
          <w:tcPr>
            <w:tcW w:w="1555" w:type="dxa"/>
            <w:vMerge/>
            <w:shd w:val="clear" w:color="auto" w:fill="auto"/>
            <w:tcMar>
              <w:top w:w="0" w:type="dxa"/>
              <w:left w:w="57" w:type="dxa"/>
              <w:bottom w:w="0" w:type="dxa"/>
              <w:right w:w="57" w:type="dxa"/>
            </w:tcMar>
          </w:tcPr>
          <w:p w14:paraId="73AC3EAD" w14:textId="77777777" w:rsidR="00057DD7" w:rsidRPr="00665731" w:rsidRDefault="00057DD7" w:rsidP="00057DD7">
            <w:pPr>
              <w:spacing w:line="276" w:lineRule="auto"/>
              <w:jc w:val="both"/>
            </w:pPr>
          </w:p>
        </w:tc>
        <w:tc>
          <w:tcPr>
            <w:tcW w:w="4819" w:type="dxa"/>
            <w:shd w:val="clear" w:color="auto" w:fill="auto"/>
            <w:tcMar>
              <w:top w:w="0" w:type="dxa"/>
              <w:left w:w="57" w:type="dxa"/>
              <w:bottom w:w="0" w:type="dxa"/>
              <w:right w:w="57" w:type="dxa"/>
            </w:tcMar>
          </w:tcPr>
          <w:p w14:paraId="31ED60D8" w14:textId="1526E3A8" w:rsidR="00057DD7" w:rsidRPr="00665731" w:rsidRDefault="00D10884" w:rsidP="00057DD7">
            <w:pPr>
              <w:spacing w:line="276" w:lineRule="auto"/>
              <w:jc w:val="both"/>
            </w:pPr>
            <w:r>
              <w:t>D</w:t>
            </w:r>
            <w:r w:rsidR="00057DD7" w:rsidRPr="00665731">
              <w:t>efinitieve Gunning</w:t>
            </w:r>
          </w:p>
        </w:tc>
        <w:tc>
          <w:tcPr>
            <w:tcW w:w="2693" w:type="dxa"/>
            <w:shd w:val="clear" w:color="auto" w:fill="auto"/>
            <w:tcMar>
              <w:top w:w="0" w:type="dxa"/>
              <w:left w:w="57" w:type="dxa"/>
              <w:bottom w:w="0" w:type="dxa"/>
              <w:right w:w="57" w:type="dxa"/>
            </w:tcMar>
          </w:tcPr>
          <w:p w14:paraId="7AA90AD1" w14:textId="05C97376" w:rsidR="00057DD7" w:rsidRPr="00665731" w:rsidRDefault="00D10884" w:rsidP="00057DD7">
            <w:pPr>
              <w:spacing w:line="276" w:lineRule="auto"/>
              <w:jc w:val="both"/>
            </w:pPr>
            <w:r>
              <w:t>Donderdag 15 mei 2025</w:t>
            </w:r>
          </w:p>
        </w:tc>
      </w:tr>
    </w:tbl>
    <w:p w14:paraId="77B47228" w14:textId="31036044" w:rsidR="009160EA" w:rsidRDefault="009160EA" w:rsidP="005A0602">
      <w:pPr>
        <w:spacing w:line="276" w:lineRule="auto"/>
        <w:jc w:val="both"/>
      </w:pPr>
    </w:p>
    <w:p w14:paraId="05C1CD68" w14:textId="086A97A6" w:rsidR="004F29A7" w:rsidRDefault="00FC1D33" w:rsidP="005A0602">
      <w:pPr>
        <w:pStyle w:val="Kop2"/>
        <w:spacing w:line="276" w:lineRule="auto"/>
        <w:jc w:val="both"/>
      </w:pPr>
      <w:bookmarkStart w:id="34" w:name="_Toc181876798"/>
      <w:r w:rsidRPr="004A336F">
        <w:t>Uitsluitingsgronden</w:t>
      </w:r>
      <w:bookmarkEnd w:id="34"/>
      <w:r w:rsidRPr="004A336F">
        <w:t xml:space="preserve"> </w:t>
      </w:r>
    </w:p>
    <w:p w14:paraId="7C487572" w14:textId="483AD85A" w:rsidR="004A336F" w:rsidRPr="004A336F" w:rsidRDefault="004A336F" w:rsidP="005A0602">
      <w:pPr>
        <w:pStyle w:val="Kop3"/>
        <w:numPr>
          <w:ilvl w:val="0"/>
          <w:numId w:val="0"/>
        </w:numPr>
        <w:spacing w:line="276" w:lineRule="auto"/>
        <w:jc w:val="both"/>
      </w:pPr>
      <w:bookmarkStart w:id="35" w:name="_Toc181876799"/>
      <w:r>
        <w:t>3.</w:t>
      </w:r>
      <w:r w:rsidR="00B4566C">
        <w:t>5</w:t>
      </w:r>
      <w:r>
        <w:t>.1 Algemeen</w:t>
      </w:r>
      <w:bookmarkEnd w:id="35"/>
      <w:r>
        <w:t xml:space="preserve"> </w:t>
      </w:r>
    </w:p>
    <w:p w14:paraId="49ABADCD" w14:textId="77777777" w:rsidR="00560C6F" w:rsidRDefault="00FC2D40" w:rsidP="005A0602">
      <w:pPr>
        <w:pStyle w:val="Lijstalinea"/>
        <w:numPr>
          <w:ilvl w:val="0"/>
          <w:numId w:val="38"/>
        </w:numPr>
        <w:tabs>
          <w:tab w:val="left" w:pos="1134"/>
        </w:tabs>
        <w:spacing w:line="276" w:lineRule="auto"/>
        <w:jc w:val="both"/>
      </w:pPr>
      <w:r>
        <w:t>Ee</w:t>
      </w:r>
      <w:r w:rsidR="00C2624B">
        <w:t xml:space="preserve">n ondernemer </w:t>
      </w:r>
      <w:r w:rsidR="004F29A7">
        <w:t>op wie</w:t>
      </w:r>
      <w:r w:rsidR="00C2624B">
        <w:t xml:space="preserve"> één</w:t>
      </w:r>
      <w:r w:rsidR="004F29A7">
        <w:t xml:space="preserve"> of meer van de uitsluitingsgronden als genoemd in artikel 3.13.1 t/m 3.13.5 van het ARW 2016</w:t>
      </w:r>
      <w:r w:rsidR="00D37272">
        <w:t>,</w:t>
      </w:r>
      <w:r w:rsidR="00C2624B">
        <w:t xml:space="preserve"> zoa</w:t>
      </w:r>
      <w:r w:rsidR="00F06904">
        <w:t>l</w:t>
      </w:r>
      <w:r w:rsidR="00C2624B">
        <w:t xml:space="preserve">s </w:t>
      </w:r>
      <w:r w:rsidR="00F06904">
        <w:t xml:space="preserve">ook bedoeld in artikel 2.86a van de Aanbestedingswet, wordt uitgesloten </w:t>
      </w:r>
      <w:r w:rsidR="004F29A7">
        <w:t>van deelneming aan de verdere aanbestedingsprocedure</w:t>
      </w:r>
      <w:r w:rsidR="0072127D">
        <w:t>.</w:t>
      </w:r>
    </w:p>
    <w:p w14:paraId="723074CC" w14:textId="5686AFF6" w:rsidR="00560C6F" w:rsidRDefault="004F29A7" w:rsidP="005A0602">
      <w:pPr>
        <w:pStyle w:val="Lijstalinea"/>
        <w:numPr>
          <w:ilvl w:val="0"/>
          <w:numId w:val="38"/>
        </w:numPr>
        <w:tabs>
          <w:tab w:val="left" w:pos="1134"/>
        </w:tabs>
        <w:spacing w:line="276" w:lineRule="auto"/>
        <w:jc w:val="both"/>
      </w:pPr>
      <w:r>
        <w:t>Indien mocht blijken dat op een natuurlijke of rechtspersoon, met wie de ondernemer beoogt</w:t>
      </w:r>
      <w:r w:rsidR="005A21EE">
        <w:t xml:space="preserve"> aan te tonen dat hij voldoet</w:t>
      </w:r>
      <w:r>
        <w:t xml:space="preserve"> aan de eisen genoemd in § 3.</w:t>
      </w:r>
      <w:r w:rsidR="00C70706">
        <w:t>6</w:t>
      </w:r>
      <w:r>
        <w:t xml:space="preserve">.2 Technische bekwaamheid van deze </w:t>
      </w:r>
      <w:r w:rsidR="00FD4EB4">
        <w:t>selectie</w:t>
      </w:r>
      <w:r>
        <w:t xml:space="preserve">leidraad, één of meer van de in artikel 3.13.1 t/m 3.13.5 ARW 2016, dan wel de in dit document genoemde uitsluitingsgronden als bedoeld in artikel 3.13.7 ARW 2016 van toepassing zijn, zal deze natuurlijke of rechtspersoon door de Aanbestedende dienst </w:t>
      </w:r>
      <w:r w:rsidR="00711CA1">
        <w:t>worden uitgesloten</w:t>
      </w:r>
      <w:r>
        <w:t xml:space="preserve"> van deelneming aan </w:t>
      </w:r>
      <w:r w:rsidR="00711CA1">
        <w:t>de aanbesteding</w:t>
      </w:r>
      <w:r w:rsidR="00C666E7">
        <w:t xml:space="preserve">. </w:t>
      </w:r>
    </w:p>
    <w:p w14:paraId="435800FC" w14:textId="27229041" w:rsidR="00560C6F" w:rsidRDefault="004F29A7" w:rsidP="005A0602">
      <w:pPr>
        <w:pStyle w:val="Lijstalinea"/>
        <w:numPr>
          <w:ilvl w:val="0"/>
          <w:numId w:val="38"/>
        </w:numPr>
        <w:tabs>
          <w:tab w:val="left" w:pos="1134"/>
        </w:tabs>
        <w:spacing w:line="276" w:lineRule="auto"/>
        <w:jc w:val="both"/>
      </w:pPr>
      <w:r>
        <w:t>Het onder punt 2 bepaalde geldt mutatis mutandis voor natuurlijke of rechtspersonen</w:t>
      </w:r>
      <w:r w:rsidR="006327CD">
        <w:t>.</w:t>
      </w:r>
    </w:p>
    <w:p w14:paraId="35F19962" w14:textId="5FA8321A" w:rsidR="00560C6F" w:rsidRDefault="004F29A7" w:rsidP="005A0602">
      <w:pPr>
        <w:pStyle w:val="Lijstalinea"/>
        <w:numPr>
          <w:ilvl w:val="0"/>
          <w:numId w:val="38"/>
        </w:numPr>
        <w:tabs>
          <w:tab w:val="clear" w:pos="1418"/>
          <w:tab w:val="clear" w:pos="2835"/>
          <w:tab w:val="clear" w:pos="4253"/>
          <w:tab w:val="clear" w:pos="5670"/>
          <w:tab w:val="clear" w:pos="7088"/>
          <w:tab w:val="left" w:pos="1134"/>
        </w:tabs>
        <w:spacing w:after="160" w:line="276" w:lineRule="auto"/>
        <w:jc w:val="both"/>
      </w:pPr>
      <w:r>
        <w:t xml:space="preserve">In aanvulling op artikel 3.40.4 van het ARW 2016 wordt bepaald dat indien zich in de periode tussen de dag van Aanmelding tot en met de dag van opdrachtverlening een verandering in de situatie van een geselecteerde </w:t>
      </w:r>
      <w:r w:rsidR="00114ABA">
        <w:t>Gegadigde</w:t>
      </w:r>
      <w:r>
        <w:t xml:space="preserve"> voordoet die van invloed is op het al dan niet van toepassing zijn van een uitsluitingsgrond op de geselecteerde </w:t>
      </w:r>
      <w:r w:rsidR="00114ABA">
        <w:t>Gegadigde</w:t>
      </w:r>
      <w:r>
        <w:t xml:space="preserve">, de </w:t>
      </w:r>
      <w:r w:rsidR="00114ABA">
        <w:t>Gegadigde</w:t>
      </w:r>
      <w:r>
        <w:t xml:space="preserve"> de Aanbestedende dienst op de hoogte dient te stellen van de verandering in de situatie. Voorgaande is eveneens van toepassing op een Combinant binnen de Combinatie.</w:t>
      </w:r>
      <w:bookmarkStart w:id="36" w:name="_Toc386720354"/>
    </w:p>
    <w:p w14:paraId="5B52A46E" w14:textId="4F46763A" w:rsidR="00487108" w:rsidRDefault="00560C6F" w:rsidP="00187FE2">
      <w:pPr>
        <w:pStyle w:val="Lijstalinea"/>
        <w:numPr>
          <w:ilvl w:val="0"/>
          <w:numId w:val="38"/>
        </w:numPr>
        <w:tabs>
          <w:tab w:val="clear" w:pos="1418"/>
          <w:tab w:val="clear" w:pos="2835"/>
          <w:tab w:val="clear" w:pos="4253"/>
          <w:tab w:val="clear" w:pos="5670"/>
          <w:tab w:val="clear" w:pos="7088"/>
          <w:tab w:val="left" w:pos="1134"/>
        </w:tabs>
        <w:spacing w:after="160" w:line="276" w:lineRule="auto"/>
        <w:jc w:val="both"/>
      </w:pPr>
      <w:r>
        <w:t>I</w:t>
      </w:r>
      <w:r w:rsidR="004F29A7">
        <w:t xml:space="preserve">ndien aanmelding c.q. inschrijving geschiedt door een samenwerkingsverband van ondernemers (combinatie), al dan niet als vennootschap onder firma, kan het samenwerkingsverband worden uitgesloten van deelneming aan de opdracht, wanneer op één of meer van de ondernemers één of </w:t>
      </w:r>
      <w:r w:rsidR="004F29A7">
        <w:lastRenderedPageBreak/>
        <w:t>meer van de in artikel 3.13.1 t/m 3.13.5 ARW 2016, dan wel de in dit document genoemde uitsluitingsgronden als bedoeld in artikel 3.13.7 ARW 2016 van toepassing zijn.</w:t>
      </w:r>
      <w:bookmarkEnd w:id="36"/>
    </w:p>
    <w:p w14:paraId="01CF2A02" w14:textId="53A87CFB" w:rsidR="004F29A7" w:rsidRDefault="004A336F" w:rsidP="005A0602">
      <w:pPr>
        <w:pStyle w:val="Kop3"/>
        <w:numPr>
          <w:ilvl w:val="0"/>
          <w:numId w:val="0"/>
        </w:numPr>
        <w:spacing w:line="276" w:lineRule="auto"/>
        <w:jc w:val="both"/>
      </w:pPr>
      <w:bookmarkStart w:id="37" w:name="_Toc23312971"/>
      <w:bookmarkStart w:id="38" w:name="_Toc181876800"/>
      <w:r>
        <w:t>3.</w:t>
      </w:r>
      <w:r w:rsidR="00EF3937">
        <w:t>5</w:t>
      </w:r>
      <w:r>
        <w:t xml:space="preserve">.2 </w:t>
      </w:r>
      <w:r w:rsidR="004F29A7">
        <w:t>Verplichte uitsluitingsgronden</w:t>
      </w:r>
      <w:bookmarkEnd w:id="37"/>
      <w:bookmarkEnd w:id="38"/>
    </w:p>
    <w:p w14:paraId="1CE78384" w14:textId="32A85150" w:rsidR="00552A81" w:rsidRDefault="008F1D64" w:rsidP="005A0602">
      <w:pPr>
        <w:spacing w:line="276" w:lineRule="auto"/>
        <w:jc w:val="both"/>
      </w:pPr>
      <w:r>
        <w:t xml:space="preserve">Op deze aanbesteding zijn van toepassing de verplichte uitsluitingsgronden conform artikel 3.13.1 t/m 3.13.5 van het ARW 2016. Verwezen wordt naar </w:t>
      </w:r>
      <w:r w:rsidR="00186A4D">
        <w:t>bijlage 2 Uniform Europees Aanbestedingsdocument</w:t>
      </w:r>
      <w:r w:rsidR="00E270D0">
        <w:t>.</w:t>
      </w:r>
    </w:p>
    <w:p w14:paraId="59C5B021" w14:textId="0BF097F6" w:rsidR="00552A81" w:rsidRDefault="00552A81" w:rsidP="005A0602">
      <w:pPr>
        <w:spacing w:line="276" w:lineRule="auto"/>
        <w:jc w:val="both"/>
      </w:pPr>
      <w:r>
        <w:t xml:space="preserve">De Aanbestedende dienst sluit van deelneming aan de aanbestedingsprocedure of het verkrijgen van de opdracht uit, iedere ondernemer waarop een of meer van de verplichte uitsluitingsgronden, zoals opgenomen in </w:t>
      </w:r>
      <w:r w:rsidR="008F141E">
        <w:t xml:space="preserve">bijlage 2 Uniform Europees </w:t>
      </w:r>
      <w:r w:rsidR="00007C94">
        <w:t>Aanbestedingsdocument,</w:t>
      </w:r>
      <w:r>
        <w:t xml:space="preserve"> van toepassing zijn.</w:t>
      </w:r>
    </w:p>
    <w:p w14:paraId="0DA55573" w14:textId="77777777" w:rsidR="003F5314" w:rsidRDefault="003F5314" w:rsidP="005A0602">
      <w:pPr>
        <w:spacing w:line="276" w:lineRule="auto"/>
        <w:jc w:val="both"/>
        <w:rPr>
          <w:b/>
          <w:sz w:val="22"/>
          <w:szCs w:val="22"/>
        </w:rPr>
      </w:pPr>
    </w:p>
    <w:p w14:paraId="35585CAD" w14:textId="1D6B312F" w:rsidR="004F29A7" w:rsidRDefault="004A336F" w:rsidP="005A0602">
      <w:pPr>
        <w:pStyle w:val="Kop3"/>
        <w:numPr>
          <w:ilvl w:val="0"/>
          <w:numId w:val="0"/>
        </w:numPr>
        <w:spacing w:line="276" w:lineRule="auto"/>
        <w:jc w:val="both"/>
      </w:pPr>
      <w:bookmarkStart w:id="39" w:name="_Toc23312972"/>
      <w:bookmarkStart w:id="40" w:name="_Toc181876801"/>
      <w:r>
        <w:t>3.</w:t>
      </w:r>
      <w:r w:rsidR="00EF3937">
        <w:t>5</w:t>
      </w:r>
      <w:r>
        <w:t xml:space="preserve">.3 </w:t>
      </w:r>
      <w:r w:rsidR="004F29A7">
        <w:t>Facultatieve uitsluitingsgronden</w:t>
      </w:r>
      <w:bookmarkEnd w:id="39"/>
      <w:bookmarkEnd w:id="40"/>
    </w:p>
    <w:p w14:paraId="19E8292C" w14:textId="3D4CA060" w:rsidR="004F29A7" w:rsidRDefault="004F29A7" w:rsidP="005A0602">
      <w:pPr>
        <w:spacing w:line="276" w:lineRule="auto"/>
        <w:jc w:val="both"/>
        <w:rPr>
          <w:color w:val="000000"/>
        </w:rPr>
      </w:pPr>
      <w:r>
        <w:rPr>
          <w:color w:val="000000"/>
        </w:rPr>
        <w:t>Aanbestedende dienst verklaart facultatieve uitsluitingsgronden van toepassing</w:t>
      </w:r>
      <w:r w:rsidR="007A3B95">
        <w:rPr>
          <w:color w:val="000000"/>
        </w:rPr>
        <w:t>, zie bijlage 2 Uniform Europees Aa</w:t>
      </w:r>
      <w:r w:rsidR="00087AA6">
        <w:rPr>
          <w:color w:val="000000"/>
        </w:rPr>
        <w:t>nbestedingsdocument</w:t>
      </w:r>
      <w:r>
        <w:rPr>
          <w:color w:val="000000"/>
        </w:rPr>
        <w:t>.</w:t>
      </w:r>
    </w:p>
    <w:p w14:paraId="7A804C08" w14:textId="77777777" w:rsidR="004F29A7" w:rsidRDefault="004F29A7" w:rsidP="005A0602">
      <w:pPr>
        <w:spacing w:line="276" w:lineRule="auto"/>
        <w:jc w:val="both"/>
        <w:rPr>
          <w:color w:val="000000"/>
        </w:rPr>
      </w:pPr>
    </w:p>
    <w:p w14:paraId="12D09CEE" w14:textId="64382764" w:rsidR="00A94C56" w:rsidRDefault="004A336F" w:rsidP="00A94C56">
      <w:pPr>
        <w:pStyle w:val="Kop3"/>
        <w:numPr>
          <w:ilvl w:val="0"/>
          <w:numId w:val="0"/>
        </w:numPr>
        <w:spacing w:line="276" w:lineRule="auto"/>
        <w:jc w:val="both"/>
      </w:pPr>
      <w:bookmarkStart w:id="41" w:name="_Toc23312973"/>
      <w:bookmarkStart w:id="42" w:name="_Toc181876802"/>
      <w:r>
        <w:t>3.</w:t>
      </w:r>
      <w:r w:rsidR="00EF3937">
        <w:t>5</w:t>
      </w:r>
      <w:r>
        <w:t xml:space="preserve">.4 </w:t>
      </w:r>
      <w:r w:rsidR="004F29A7">
        <w:t>Bewijsmiddelen uitsluitingsgronden</w:t>
      </w:r>
      <w:bookmarkEnd w:id="41"/>
      <w:bookmarkEnd w:id="42"/>
      <w:r w:rsidR="004F29A7" w:rsidRPr="004F26BA">
        <w:t xml:space="preserve"> </w:t>
      </w:r>
    </w:p>
    <w:p w14:paraId="1161B6D5" w14:textId="042A9B51" w:rsidR="00AA704D" w:rsidRDefault="003B66B1" w:rsidP="005A0602">
      <w:pPr>
        <w:spacing w:line="276" w:lineRule="auto"/>
        <w:jc w:val="both"/>
      </w:pPr>
      <w:r>
        <w:t xml:space="preserve">1. </w:t>
      </w:r>
      <w:r w:rsidR="00AA704D">
        <w:t xml:space="preserve">Aan de </w:t>
      </w:r>
      <w:r w:rsidR="00114ABA">
        <w:t>Gegadigde</w:t>
      </w:r>
      <w:r w:rsidR="00AA704D">
        <w:t xml:space="preserve"> die in aanmerking komt voor de uitnodiging tot inschrijving wordt voorafgaand aan die uitnodiging verzocht met bewijsmiddelen aan te tonen dat hij niet verkeert in de omstandigheden zoals bedoeld in de van toepassing zijnde uitsluitingsgronden.</w:t>
      </w:r>
    </w:p>
    <w:p w14:paraId="4F98DA1F" w14:textId="1643B689" w:rsidR="005F11D0" w:rsidRDefault="005F11D0" w:rsidP="005A0602">
      <w:pPr>
        <w:spacing w:line="276" w:lineRule="auto"/>
        <w:jc w:val="both"/>
      </w:pPr>
    </w:p>
    <w:p w14:paraId="3838A450" w14:textId="6B8A9BCD" w:rsidR="00CD1A91" w:rsidRDefault="005F11D0" w:rsidP="005A0602">
      <w:pPr>
        <w:spacing w:line="276" w:lineRule="auto"/>
        <w:jc w:val="both"/>
      </w:pPr>
      <w:r>
        <w:t xml:space="preserve">2. Na het daartoe gedane verzoek dient deze </w:t>
      </w:r>
      <w:r w:rsidR="00114ABA">
        <w:t>Gegadigde</w:t>
      </w:r>
      <w:r>
        <w:t xml:space="preserve"> binnen zeven (7) </w:t>
      </w:r>
      <w:r w:rsidR="008D6FD0">
        <w:t>kalender</w:t>
      </w:r>
      <w:r>
        <w:t>dagen na de verzenddatum van het verzoek, de volgende bewijsmiddelen te overleggen waaruit blijkt dat hij niet verkeert in de omstandigheden als genoemd in de gestelde uitsluitingsgronden.</w:t>
      </w:r>
      <w:r w:rsidR="00C70C83">
        <w:t xml:space="preserve"> De bewijsmiddelen </w:t>
      </w:r>
      <w:r w:rsidR="00525DDB">
        <w:t>moeten geldig zijn</w:t>
      </w:r>
      <w:r w:rsidR="00C70C83" w:rsidRPr="00C70C83">
        <w:t xml:space="preserve"> op het moment van aanmelding</w:t>
      </w:r>
      <w:r w:rsidR="00EF4D74">
        <w:t>.</w:t>
      </w:r>
      <w:r w:rsidR="00CD1A91">
        <w:t xml:space="preserve"> </w:t>
      </w:r>
    </w:p>
    <w:p w14:paraId="7CBEF03A" w14:textId="79A6642A" w:rsidR="00EA0F3B" w:rsidRDefault="00EA0F3B" w:rsidP="005A0602">
      <w:pPr>
        <w:spacing w:line="276" w:lineRule="auto"/>
        <w:jc w:val="both"/>
      </w:pPr>
    </w:p>
    <w:p w14:paraId="3EBE593F" w14:textId="1355866B" w:rsidR="004F29A7" w:rsidRDefault="004F29A7" w:rsidP="005A0602">
      <w:pPr>
        <w:spacing w:line="276" w:lineRule="auto"/>
        <w:jc w:val="both"/>
      </w:pPr>
      <w:r>
        <w:t>Daarbij aanvaardt de Aanbestedende dienst als voldoende bewijs:</w:t>
      </w:r>
    </w:p>
    <w:p w14:paraId="712916D4" w14:textId="77777777" w:rsidR="004F29A7" w:rsidRDefault="004F29A7" w:rsidP="005A0602">
      <w:pPr>
        <w:spacing w:line="276" w:lineRule="auto"/>
        <w:jc w:val="both"/>
        <w:rPr>
          <w:rFonts w:eastAsia="Calibri"/>
          <w:sz w:val="18"/>
          <w:szCs w:val="18"/>
          <w:highlight w:val="lightGray"/>
        </w:rPr>
      </w:pPr>
    </w:p>
    <w:p w14:paraId="505DBEDF" w14:textId="1C9C4BFA" w:rsidR="004F29A7" w:rsidRPr="00E809D8" w:rsidRDefault="000C4122" w:rsidP="005A0602">
      <w:pPr>
        <w:numPr>
          <w:ilvl w:val="0"/>
          <w:numId w:val="17"/>
        </w:numPr>
        <w:tabs>
          <w:tab w:val="clear" w:pos="1418"/>
          <w:tab w:val="clear" w:pos="2835"/>
          <w:tab w:val="clear" w:pos="4253"/>
          <w:tab w:val="clear" w:pos="5670"/>
          <w:tab w:val="clear" w:pos="7088"/>
        </w:tabs>
        <w:spacing w:line="276" w:lineRule="auto"/>
        <w:ind w:left="283" w:hanging="283"/>
        <w:jc w:val="both"/>
        <w:rPr>
          <w:iCs/>
        </w:rPr>
      </w:pPr>
      <w:r>
        <w:t>Een</w:t>
      </w:r>
      <w:r w:rsidR="004F29A7" w:rsidRPr="00E809D8">
        <w:rPr>
          <w:iCs/>
        </w:rPr>
        <w:t xml:space="preserve"> uittreksel uit het handelsregister, dat op het tijdstip van het indienen van de </w:t>
      </w:r>
      <w:r w:rsidR="00FA49B1">
        <w:rPr>
          <w:iCs/>
        </w:rPr>
        <w:t>Aanmelding</w:t>
      </w:r>
      <w:r w:rsidR="004F29A7" w:rsidRPr="00E809D8">
        <w:rPr>
          <w:iCs/>
        </w:rPr>
        <w:t xml:space="preserve"> niet ouder is dan 6 maanden.</w:t>
      </w:r>
    </w:p>
    <w:p w14:paraId="37705498" w14:textId="77777777" w:rsidR="004F29A7" w:rsidRPr="00E809D8" w:rsidRDefault="004F29A7" w:rsidP="005A0602">
      <w:pPr>
        <w:spacing w:line="276" w:lineRule="auto"/>
        <w:ind w:left="283" w:hanging="283"/>
        <w:jc w:val="both"/>
        <w:rPr>
          <w:iCs/>
        </w:rPr>
      </w:pPr>
    </w:p>
    <w:p w14:paraId="6B6A0E0D" w14:textId="2F70033D" w:rsidR="004F29A7" w:rsidRDefault="000C4122" w:rsidP="005A0602">
      <w:pPr>
        <w:numPr>
          <w:ilvl w:val="0"/>
          <w:numId w:val="17"/>
        </w:numPr>
        <w:tabs>
          <w:tab w:val="clear" w:pos="1418"/>
          <w:tab w:val="clear" w:pos="2835"/>
          <w:tab w:val="clear" w:pos="4253"/>
          <w:tab w:val="clear" w:pos="5670"/>
          <w:tab w:val="clear" w:pos="7088"/>
        </w:tabs>
        <w:spacing w:line="276" w:lineRule="auto"/>
        <w:ind w:left="283" w:hanging="283"/>
        <w:jc w:val="both"/>
        <w:rPr>
          <w:iCs/>
        </w:rPr>
      </w:pPr>
      <w:r>
        <w:rPr>
          <w:iCs/>
        </w:rPr>
        <w:t>Een</w:t>
      </w:r>
      <w:r w:rsidR="004F29A7" w:rsidRPr="00E809D8">
        <w:rPr>
          <w:iCs/>
        </w:rPr>
        <w:t xml:space="preserve"> gedragsverklaring aanbesteden, die op het tijdstip van het indienen van de </w:t>
      </w:r>
      <w:r w:rsidR="00FA49B1">
        <w:rPr>
          <w:iCs/>
        </w:rPr>
        <w:t>Aanmelding</w:t>
      </w:r>
      <w:r w:rsidR="004F29A7" w:rsidRPr="00E809D8">
        <w:rPr>
          <w:iCs/>
        </w:rPr>
        <w:t xml:space="preserve"> niet ouder is dan 2 jaar.</w:t>
      </w:r>
    </w:p>
    <w:p w14:paraId="0BDBD08E" w14:textId="77777777" w:rsidR="00560C6F" w:rsidRDefault="00560C6F" w:rsidP="005A0602">
      <w:pPr>
        <w:tabs>
          <w:tab w:val="clear" w:pos="1418"/>
          <w:tab w:val="clear" w:pos="2835"/>
          <w:tab w:val="clear" w:pos="4253"/>
          <w:tab w:val="clear" w:pos="5670"/>
          <w:tab w:val="clear" w:pos="7088"/>
        </w:tabs>
        <w:spacing w:line="276" w:lineRule="auto"/>
        <w:jc w:val="both"/>
        <w:rPr>
          <w:iCs/>
        </w:rPr>
      </w:pPr>
    </w:p>
    <w:p w14:paraId="3C47BC4B" w14:textId="0B92D85B" w:rsidR="004F29A7" w:rsidRPr="00E809D8" w:rsidRDefault="00287F0A" w:rsidP="005A0602">
      <w:pPr>
        <w:numPr>
          <w:ilvl w:val="0"/>
          <w:numId w:val="17"/>
        </w:numPr>
        <w:tabs>
          <w:tab w:val="clear" w:pos="1418"/>
          <w:tab w:val="clear" w:pos="2835"/>
          <w:tab w:val="clear" w:pos="4253"/>
          <w:tab w:val="clear" w:pos="5670"/>
          <w:tab w:val="clear" w:pos="7088"/>
        </w:tabs>
        <w:spacing w:line="276" w:lineRule="auto"/>
        <w:ind w:left="283" w:hanging="283"/>
        <w:jc w:val="both"/>
        <w:rPr>
          <w:iCs/>
        </w:rPr>
      </w:pPr>
      <w:r>
        <w:rPr>
          <w:iCs/>
        </w:rPr>
        <w:t>V</w:t>
      </w:r>
      <w:r w:rsidR="004F29A7" w:rsidRPr="00E809D8">
        <w:rPr>
          <w:iCs/>
        </w:rPr>
        <w:t xml:space="preserve">oor zover het een onherroepelijke veroordeling of een onherroepelijke beschikking wegens overtreding van mededingingsregels betreft, een gedragsverklaring aanbesteden, die op het tijdstip van het indienen van de </w:t>
      </w:r>
      <w:r w:rsidR="00611330">
        <w:rPr>
          <w:iCs/>
        </w:rPr>
        <w:t>Aanmelding</w:t>
      </w:r>
      <w:r w:rsidR="004F29A7" w:rsidRPr="00E809D8">
        <w:rPr>
          <w:iCs/>
        </w:rPr>
        <w:t xml:space="preserve"> (zoals genoemd in paragraaf 3.</w:t>
      </w:r>
      <w:r w:rsidR="001E2C16">
        <w:rPr>
          <w:iCs/>
        </w:rPr>
        <w:t>4</w:t>
      </w:r>
      <w:r w:rsidR="004F29A7" w:rsidRPr="00E809D8">
        <w:rPr>
          <w:iCs/>
        </w:rPr>
        <w:t xml:space="preserve"> van deze </w:t>
      </w:r>
      <w:r w:rsidR="00611330">
        <w:rPr>
          <w:iCs/>
        </w:rPr>
        <w:t>selectie</w:t>
      </w:r>
      <w:r w:rsidR="004F29A7" w:rsidRPr="00E809D8">
        <w:rPr>
          <w:iCs/>
        </w:rPr>
        <w:t>leidraad) niet ouder is dan 2 jaar oud.</w:t>
      </w:r>
    </w:p>
    <w:p w14:paraId="270F5E84" w14:textId="77777777" w:rsidR="004F29A7" w:rsidRPr="00E809D8" w:rsidRDefault="004F29A7" w:rsidP="005A0602">
      <w:pPr>
        <w:spacing w:line="276" w:lineRule="auto"/>
        <w:ind w:left="283" w:hanging="283"/>
        <w:jc w:val="both"/>
        <w:rPr>
          <w:iCs/>
        </w:rPr>
      </w:pPr>
    </w:p>
    <w:p w14:paraId="415B5868" w14:textId="5CF5FB58" w:rsidR="004F29A7" w:rsidRDefault="00287F0A" w:rsidP="005A0602">
      <w:pPr>
        <w:numPr>
          <w:ilvl w:val="0"/>
          <w:numId w:val="17"/>
        </w:numPr>
        <w:tabs>
          <w:tab w:val="clear" w:pos="1418"/>
          <w:tab w:val="clear" w:pos="2835"/>
          <w:tab w:val="clear" w:pos="4253"/>
          <w:tab w:val="clear" w:pos="5670"/>
          <w:tab w:val="clear" w:pos="7088"/>
        </w:tabs>
        <w:spacing w:line="276" w:lineRule="auto"/>
        <w:ind w:left="283" w:hanging="283"/>
        <w:jc w:val="both"/>
      </w:pPr>
      <w:r>
        <w:rPr>
          <w:iCs/>
        </w:rPr>
        <w:t>Een</w:t>
      </w:r>
      <w:r w:rsidR="004F29A7" w:rsidRPr="00E809D8">
        <w:rPr>
          <w:iCs/>
        </w:rPr>
        <w:t xml:space="preserve"> verklaring van de belastingdienst die op het tijdstip van het indienen van de </w:t>
      </w:r>
      <w:r w:rsidR="00611330">
        <w:rPr>
          <w:iCs/>
        </w:rPr>
        <w:t>Aanmelding</w:t>
      </w:r>
      <w:r w:rsidR="004F29A7" w:rsidRPr="00E809D8">
        <w:rPr>
          <w:iCs/>
        </w:rPr>
        <w:t xml:space="preserve"> (zoals genoemd in </w:t>
      </w:r>
      <w:r w:rsidR="004F29A7">
        <w:t>paragraaf 3.</w:t>
      </w:r>
      <w:r w:rsidR="001E2C16">
        <w:t>4</w:t>
      </w:r>
      <w:r w:rsidR="004F29A7">
        <w:t xml:space="preserve"> van deze </w:t>
      </w:r>
      <w:r w:rsidR="00611330">
        <w:t>selectie</w:t>
      </w:r>
      <w:r w:rsidR="004F29A7">
        <w:t>leidraad) niet ouder is dan 6 maanden.</w:t>
      </w:r>
    </w:p>
    <w:p w14:paraId="39ECC417" w14:textId="77777777" w:rsidR="002964CC" w:rsidRDefault="002964CC" w:rsidP="002964CC">
      <w:pPr>
        <w:pStyle w:val="Lijstalinea"/>
      </w:pPr>
    </w:p>
    <w:p w14:paraId="05168AB2" w14:textId="7F623A1D" w:rsidR="002964CC" w:rsidRPr="00A94C56" w:rsidRDefault="00A94C56" w:rsidP="00A94C56">
      <w:pPr>
        <w:pStyle w:val="Kop3"/>
        <w:numPr>
          <w:ilvl w:val="0"/>
          <w:numId w:val="0"/>
        </w:numPr>
        <w:spacing w:line="276" w:lineRule="auto"/>
        <w:jc w:val="both"/>
      </w:pPr>
      <w:bookmarkStart w:id="43" w:name="_Toc181776343"/>
      <w:bookmarkStart w:id="44" w:name="_Toc181876803"/>
      <w:r>
        <w:t xml:space="preserve">3.5.4 </w:t>
      </w:r>
      <w:r w:rsidR="002964CC" w:rsidRPr="00A94C56">
        <w:t>Aanvullende uitsluitingsgrond</w:t>
      </w:r>
      <w:bookmarkEnd w:id="43"/>
      <w:bookmarkEnd w:id="44"/>
    </w:p>
    <w:p w14:paraId="4CD381B1" w14:textId="27E168A7" w:rsidR="002964CC" w:rsidRPr="00A57135" w:rsidRDefault="00024C49" w:rsidP="002964CC">
      <w:pPr>
        <w:rPr>
          <w:rFonts w:cs="Arial"/>
        </w:rPr>
      </w:pPr>
      <w:r>
        <w:t>Gegadigde</w:t>
      </w:r>
      <w:r>
        <w:rPr>
          <w:rFonts w:cs="Arial"/>
        </w:rPr>
        <w:t>n</w:t>
      </w:r>
      <w:r w:rsidR="002964CC" w:rsidRPr="00A57135">
        <w:rPr>
          <w:rFonts w:cs="Arial"/>
        </w:rPr>
        <w:t>, waaronder begrepen alle eventuele deelnemers aan het Samenwerkingsverband (combinatie) en tevens de Derde(n) waarop een beroep wordt gedaan dienen op het moment van inschrijven en tijdens de uitvoering van de Opdracht, te voldoen aan de volgende aanvullende uitsluitingsgrond.</w:t>
      </w:r>
    </w:p>
    <w:p w14:paraId="51A441E2" w14:textId="77777777" w:rsidR="00050614" w:rsidRPr="008775E2" w:rsidRDefault="00050614" w:rsidP="002964CC">
      <w:pPr>
        <w:rPr>
          <w:rFonts w:ascii="Corbel" w:hAnsi="Corbel"/>
        </w:rPr>
      </w:pPr>
    </w:p>
    <w:p w14:paraId="69233186" w14:textId="77777777" w:rsidR="002964CC" w:rsidRPr="0046454A" w:rsidRDefault="002964CC" w:rsidP="00050614">
      <w:pPr>
        <w:pStyle w:val="Kop4"/>
        <w:numPr>
          <w:ilvl w:val="0"/>
          <w:numId w:val="0"/>
        </w:numPr>
        <w:ind w:left="1080" w:hanging="1080"/>
        <w:rPr>
          <w:rFonts w:cs="Arial"/>
          <w:i/>
        </w:rPr>
      </w:pPr>
      <w:r w:rsidRPr="0046454A">
        <w:rPr>
          <w:rFonts w:cs="Arial"/>
          <w:i/>
        </w:rPr>
        <w:t>Russische betrokkenheid uitvoering contract</w:t>
      </w:r>
    </w:p>
    <w:p w14:paraId="062FD3CD" w14:textId="77777777" w:rsidR="002964CC" w:rsidRPr="008247D4" w:rsidRDefault="002964CC" w:rsidP="002964CC">
      <w:pPr>
        <w:pStyle w:val="Geenafstand"/>
        <w:rPr>
          <w:rFonts w:cs="Arial"/>
        </w:rPr>
      </w:pPr>
      <w:r w:rsidRPr="008247D4">
        <w:rPr>
          <w:rFonts w:cs="Arial"/>
        </w:rPr>
        <w:t>Op basis van EU Verordening (EU) 2022/576 van de Raad van 8 april 2022 tot wijziging van Verordening (EU) 833/2014 van 31 juli 2014 dient bij de uitvoering van de overeenkomst, die op basis van deze aanbesteding wordt gesloten voor een bedrag dat de drempels van artikel 5 duodecies van die Verordening overschrijdt, geen Russische betrokkenheid te zijn zoals bedoeld in voornoemde Verordening.</w:t>
      </w:r>
    </w:p>
    <w:p w14:paraId="73DD0515" w14:textId="77777777" w:rsidR="002964CC" w:rsidRPr="008247D4" w:rsidRDefault="002964CC" w:rsidP="002964CC">
      <w:pPr>
        <w:pStyle w:val="Geenafstand"/>
        <w:rPr>
          <w:rFonts w:cs="Arial"/>
        </w:rPr>
      </w:pPr>
    </w:p>
    <w:p w14:paraId="0118FDE1" w14:textId="77777777" w:rsidR="002964CC" w:rsidRPr="008247D4" w:rsidRDefault="002964CC" w:rsidP="002964CC">
      <w:pPr>
        <w:pStyle w:val="Geenafstand"/>
        <w:rPr>
          <w:rFonts w:cs="Arial"/>
        </w:rPr>
      </w:pPr>
      <w:r w:rsidRPr="008247D4">
        <w:rPr>
          <w:rFonts w:cs="Arial"/>
        </w:rPr>
        <w:t>Kort gezegd gaat het verbod over gunningen aan en in stand houden van contracten met:</w:t>
      </w:r>
    </w:p>
    <w:p w14:paraId="36D04EF8" w14:textId="77777777" w:rsidR="002964CC" w:rsidRPr="008247D4" w:rsidRDefault="002964CC" w:rsidP="002964CC">
      <w:pPr>
        <w:pStyle w:val="Geenafstand"/>
        <w:rPr>
          <w:rFonts w:cs="Arial"/>
        </w:rPr>
      </w:pPr>
    </w:p>
    <w:p w14:paraId="70725CB4" w14:textId="77777777" w:rsidR="002964CC" w:rsidRPr="008247D4" w:rsidRDefault="002964CC" w:rsidP="002964CC">
      <w:pPr>
        <w:pStyle w:val="Geenafstand"/>
        <w:rPr>
          <w:rFonts w:cs="Arial"/>
        </w:rPr>
      </w:pPr>
      <w:r w:rsidRPr="008247D4">
        <w:rPr>
          <w:rFonts w:cs="Arial"/>
        </w:rPr>
        <w:t>I (Rechts)personen welke een Russische entiteit zijn. Daaronder wordt op basis van de af te leggen verklaring het volgende begrepen:</w:t>
      </w:r>
    </w:p>
    <w:p w14:paraId="6E5B5E2C" w14:textId="77777777" w:rsidR="002964CC" w:rsidRPr="008247D4" w:rsidRDefault="002964CC" w:rsidP="002964CC">
      <w:pPr>
        <w:pStyle w:val="Geenafstand"/>
        <w:numPr>
          <w:ilvl w:val="0"/>
          <w:numId w:val="42"/>
        </w:numPr>
        <w:tabs>
          <w:tab w:val="clear" w:pos="1418"/>
          <w:tab w:val="clear" w:pos="2835"/>
          <w:tab w:val="clear" w:pos="4253"/>
          <w:tab w:val="clear" w:pos="5670"/>
          <w:tab w:val="clear" w:pos="7088"/>
        </w:tabs>
        <w:rPr>
          <w:rFonts w:cs="Arial"/>
        </w:rPr>
      </w:pPr>
      <w:r w:rsidRPr="008247D4">
        <w:rPr>
          <w:rFonts w:cs="Arial"/>
        </w:rPr>
        <w:t>personen met de Russische nationaliteit;</w:t>
      </w:r>
    </w:p>
    <w:p w14:paraId="4238B6B2" w14:textId="77777777" w:rsidR="002964CC" w:rsidRPr="008247D4" w:rsidRDefault="002964CC" w:rsidP="002964CC">
      <w:pPr>
        <w:pStyle w:val="Geenafstand"/>
        <w:numPr>
          <w:ilvl w:val="0"/>
          <w:numId w:val="42"/>
        </w:numPr>
        <w:tabs>
          <w:tab w:val="clear" w:pos="1418"/>
          <w:tab w:val="clear" w:pos="2835"/>
          <w:tab w:val="clear" w:pos="4253"/>
          <w:tab w:val="clear" w:pos="5670"/>
          <w:tab w:val="clear" w:pos="7088"/>
        </w:tabs>
        <w:rPr>
          <w:rFonts w:cs="Arial"/>
        </w:rPr>
      </w:pPr>
      <w:r w:rsidRPr="008247D4">
        <w:rPr>
          <w:rFonts w:cs="Arial"/>
        </w:rPr>
        <w:lastRenderedPageBreak/>
        <w:t>personen of rechtspersonen (bedrijven, entiteiten of organen) die gevestigd zijn in Rusland. Gevestigd zijn in Rusland houdt voor natuurlijke personen in ieder geval in dat zij ingeschreven staan in de bevolkingsregistratie van Rusland. Gevestigd zijn voor een rechtspersoon houdt in ieder geval in dat zij ingeschreven staan bij de Kamer van Koophandel of een daarmee vergelijkbare organisatie in Rusland.</w:t>
      </w:r>
    </w:p>
    <w:p w14:paraId="14C5961F" w14:textId="77777777" w:rsidR="002964CC" w:rsidRPr="008247D4" w:rsidRDefault="002964CC" w:rsidP="002964CC">
      <w:pPr>
        <w:pStyle w:val="Geenafstand"/>
        <w:numPr>
          <w:ilvl w:val="0"/>
          <w:numId w:val="42"/>
        </w:numPr>
        <w:tabs>
          <w:tab w:val="clear" w:pos="1418"/>
          <w:tab w:val="clear" w:pos="2835"/>
          <w:tab w:val="clear" w:pos="4253"/>
          <w:tab w:val="clear" w:pos="5670"/>
          <w:tab w:val="clear" w:pos="7088"/>
        </w:tabs>
        <w:rPr>
          <w:rFonts w:cs="Arial"/>
        </w:rPr>
      </w:pPr>
      <w:r w:rsidRPr="008247D4">
        <w:rPr>
          <w:rFonts w:cs="Arial"/>
        </w:rPr>
        <w:t>rechtspersonen (ook wanneer in Nederland of een ander land dan Rusland gevestigd) die voor meer dan 50% eigendom zijn van een persoon of rechtspersoon zoals genoemd hierboven;</w:t>
      </w:r>
    </w:p>
    <w:p w14:paraId="7B1CD35D" w14:textId="77777777" w:rsidR="002964CC" w:rsidRPr="008247D4" w:rsidRDefault="002964CC" w:rsidP="002964CC">
      <w:pPr>
        <w:pStyle w:val="Geenafstand"/>
        <w:numPr>
          <w:ilvl w:val="0"/>
          <w:numId w:val="42"/>
        </w:numPr>
        <w:tabs>
          <w:tab w:val="clear" w:pos="1418"/>
          <w:tab w:val="clear" w:pos="2835"/>
          <w:tab w:val="clear" w:pos="4253"/>
          <w:tab w:val="clear" w:pos="5670"/>
          <w:tab w:val="clear" w:pos="7088"/>
        </w:tabs>
        <w:rPr>
          <w:rFonts w:cs="Arial"/>
        </w:rPr>
      </w:pPr>
      <w:r w:rsidRPr="008247D4">
        <w:rPr>
          <w:rFonts w:cs="Arial"/>
        </w:rPr>
        <w:t>personen of rechtspersonen die handelen in belang van of op aanwijzing van een (rechts)persoon zoals genoemd hierboven.</w:t>
      </w:r>
    </w:p>
    <w:p w14:paraId="1BE58827" w14:textId="77777777" w:rsidR="002964CC" w:rsidRPr="008247D4" w:rsidRDefault="002964CC" w:rsidP="002964CC">
      <w:pPr>
        <w:pStyle w:val="Geenafstand"/>
        <w:rPr>
          <w:rFonts w:cs="Arial"/>
        </w:rPr>
      </w:pPr>
    </w:p>
    <w:p w14:paraId="4FA51343" w14:textId="77777777" w:rsidR="002964CC" w:rsidRPr="008247D4" w:rsidRDefault="002964CC" w:rsidP="002964CC">
      <w:pPr>
        <w:pStyle w:val="Geenafstand"/>
        <w:rPr>
          <w:rFonts w:cs="Arial"/>
        </w:rPr>
      </w:pPr>
      <w:r w:rsidRPr="008247D4">
        <w:rPr>
          <w:rFonts w:cs="Arial"/>
        </w:rPr>
        <w:t>II (Rechts)personen welke een niet-Russische entiteit zijn, waarbij aan de volgende voorwaarde is voldaan:</w:t>
      </w:r>
    </w:p>
    <w:p w14:paraId="0AE0DC0B" w14:textId="77777777" w:rsidR="002964CC" w:rsidRPr="008247D4" w:rsidRDefault="002964CC" w:rsidP="002964CC">
      <w:pPr>
        <w:pStyle w:val="Geenafstand"/>
        <w:numPr>
          <w:ilvl w:val="0"/>
          <w:numId w:val="42"/>
        </w:numPr>
        <w:tabs>
          <w:tab w:val="clear" w:pos="1418"/>
          <w:tab w:val="clear" w:pos="2835"/>
          <w:tab w:val="clear" w:pos="4253"/>
          <w:tab w:val="clear" w:pos="5670"/>
          <w:tab w:val="clear" w:pos="7088"/>
        </w:tabs>
        <w:rPr>
          <w:rFonts w:cs="Arial"/>
        </w:rPr>
      </w:pPr>
      <w:r w:rsidRPr="008247D4">
        <w:rPr>
          <w:rFonts w:cs="Arial"/>
        </w:rPr>
        <w:t>Niet-Russische entiteiten, waarbij meer dan 10% van de contractwaarde geleverd wordt door onderaannemers, leveranciers of entiteiten die als Russische entiteit kunnen worden aangemerkt op basis van het bovenstaande (zie I).</w:t>
      </w:r>
    </w:p>
    <w:p w14:paraId="6F663848" w14:textId="77777777" w:rsidR="002964CC" w:rsidRPr="008247D4" w:rsidRDefault="002964CC" w:rsidP="002964CC">
      <w:pPr>
        <w:pStyle w:val="Geenafstand"/>
        <w:rPr>
          <w:rFonts w:cs="Arial"/>
        </w:rPr>
      </w:pPr>
      <w:r w:rsidRPr="008247D4">
        <w:rPr>
          <w:rFonts w:cs="Arial"/>
        </w:rPr>
        <w:br/>
        <w:t>Dit verbod heeft zijn weerslag op zowel de Aanbesteding als de uitvoering van de overeenkomst zelf.</w:t>
      </w:r>
    </w:p>
    <w:p w14:paraId="3F8A1B64" w14:textId="002BB273" w:rsidR="002964CC" w:rsidRPr="008247D4" w:rsidRDefault="002964CC" w:rsidP="002964CC">
      <w:pPr>
        <w:pStyle w:val="Geenafstand"/>
        <w:rPr>
          <w:rFonts w:cs="Arial"/>
          <w:bCs/>
        </w:rPr>
      </w:pPr>
      <w:r w:rsidRPr="008247D4">
        <w:rPr>
          <w:rFonts w:cs="Arial"/>
          <w:bCs/>
        </w:rPr>
        <w:t xml:space="preserve">Om voor gunning in aanmerking te komen dient de Bijlage </w:t>
      </w:r>
      <w:r w:rsidR="00366514">
        <w:rPr>
          <w:rFonts w:cs="Arial"/>
          <w:bCs/>
        </w:rPr>
        <w:t>8</w:t>
      </w:r>
      <w:r w:rsidRPr="008247D4">
        <w:rPr>
          <w:rFonts w:cs="Arial"/>
          <w:bCs/>
        </w:rPr>
        <w:t xml:space="preserve"> ‘Verklaring Russische betrokkenheid’ bij </w:t>
      </w:r>
      <w:r w:rsidR="002F5ACC">
        <w:rPr>
          <w:rFonts w:cs="Arial"/>
          <w:bCs/>
        </w:rPr>
        <w:t>Aanmelding</w:t>
      </w:r>
      <w:r w:rsidRPr="008247D4">
        <w:rPr>
          <w:rFonts w:cs="Arial"/>
          <w:bCs/>
        </w:rPr>
        <w:t xml:space="preserve"> te worden ingediend en rechtsgeldig te zijn ondertekend. </w:t>
      </w:r>
    </w:p>
    <w:p w14:paraId="3049A146" w14:textId="77777777" w:rsidR="002964CC" w:rsidRPr="008247D4" w:rsidRDefault="002964CC" w:rsidP="002964CC">
      <w:pPr>
        <w:pStyle w:val="Geenafstand"/>
        <w:rPr>
          <w:rFonts w:cs="Arial"/>
        </w:rPr>
      </w:pPr>
    </w:p>
    <w:p w14:paraId="13BCBB05" w14:textId="757D077E" w:rsidR="002964CC" w:rsidRPr="008247D4" w:rsidRDefault="002964CC" w:rsidP="002964CC">
      <w:pPr>
        <w:pStyle w:val="Geenafstand"/>
        <w:rPr>
          <w:rFonts w:cs="Arial"/>
        </w:rPr>
      </w:pPr>
      <w:r w:rsidRPr="008247D4">
        <w:rPr>
          <w:rFonts w:cs="Arial"/>
        </w:rPr>
        <w:t xml:space="preserve">De betreffende verklaring ziet ook op door </w:t>
      </w:r>
      <w:r w:rsidR="0078416E">
        <w:t>Gegadigde</w:t>
      </w:r>
      <w:r w:rsidR="0078416E" w:rsidRPr="008247D4">
        <w:rPr>
          <w:rFonts w:cs="Arial"/>
        </w:rPr>
        <w:t xml:space="preserve"> </w:t>
      </w:r>
      <w:r w:rsidRPr="008247D4">
        <w:rPr>
          <w:rFonts w:cs="Arial"/>
        </w:rPr>
        <w:t xml:space="preserve">ingeschakelde en in te schakelen onderaannemers, indien de werkzaamheden van een onderaannemer meer dan 10% van de (verwachtte) waarde van het te sluiten contract zullen overstijgen. </w:t>
      </w:r>
      <w:r w:rsidR="0078416E">
        <w:t>Gegadigde</w:t>
      </w:r>
      <w:r w:rsidR="0078416E" w:rsidRPr="008247D4">
        <w:rPr>
          <w:rFonts w:cs="Arial"/>
        </w:rPr>
        <w:t xml:space="preserve"> </w:t>
      </w:r>
      <w:r w:rsidRPr="008247D4">
        <w:rPr>
          <w:rFonts w:cs="Arial"/>
        </w:rPr>
        <w:t>dient naast zijn verklaring, indien sprake is van onderaannemers zoals hiervoor bedoeld, van deze onderaannemers de naam, adresgegevens en het KvK-nummer te overleggen.</w:t>
      </w:r>
    </w:p>
    <w:p w14:paraId="4A5F7852" w14:textId="77777777" w:rsidR="002964CC" w:rsidRPr="008247D4" w:rsidRDefault="002964CC" w:rsidP="002964CC">
      <w:pPr>
        <w:pStyle w:val="Geenafstand"/>
        <w:rPr>
          <w:rFonts w:cs="Arial"/>
        </w:rPr>
      </w:pPr>
    </w:p>
    <w:p w14:paraId="4B97C2E5" w14:textId="5E255310" w:rsidR="002964CC" w:rsidRPr="008247D4" w:rsidRDefault="002964CC" w:rsidP="002964CC">
      <w:pPr>
        <w:pStyle w:val="Geenafstand"/>
        <w:rPr>
          <w:rFonts w:cs="Arial"/>
        </w:rPr>
      </w:pPr>
      <w:r w:rsidRPr="008247D4">
        <w:rPr>
          <w:rFonts w:cs="Arial"/>
        </w:rPr>
        <w:t xml:space="preserve">Indien de verklaring niet naar waarheid is opgemaakt is er sprake van een valse verklaring als bedoeld in art. 2.87 lid 1 sub h Aanbestedingswet 2012. Daarnaast is er, indien, naar aanleiding van de aanbesteding, een contract met de </w:t>
      </w:r>
      <w:r w:rsidR="0078416E">
        <w:t>Gegadigde</w:t>
      </w:r>
      <w:r w:rsidR="0078416E" w:rsidRPr="008247D4">
        <w:rPr>
          <w:rFonts w:cs="Arial"/>
        </w:rPr>
        <w:t xml:space="preserve"> </w:t>
      </w:r>
      <w:r w:rsidRPr="008247D4">
        <w:rPr>
          <w:rFonts w:cs="Arial"/>
        </w:rPr>
        <w:t>wordt gesloten sprake van een toerekenbare tekortkoming aan de zijde van de</w:t>
      </w:r>
      <w:r w:rsidR="0078416E" w:rsidRPr="0078416E">
        <w:t xml:space="preserve"> </w:t>
      </w:r>
      <w:r w:rsidR="0078416E">
        <w:t>Gegadigde</w:t>
      </w:r>
      <w:r w:rsidRPr="008247D4">
        <w:rPr>
          <w:rFonts w:cs="Arial"/>
        </w:rPr>
        <w:t>.</w:t>
      </w:r>
    </w:p>
    <w:p w14:paraId="181CB49E" w14:textId="77777777" w:rsidR="002964CC" w:rsidRPr="008247D4" w:rsidRDefault="002964CC" w:rsidP="002964CC">
      <w:pPr>
        <w:pStyle w:val="Geenafstand"/>
        <w:rPr>
          <w:rFonts w:cs="Arial"/>
        </w:rPr>
      </w:pPr>
    </w:p>
    <w:p w14:paraId="2049DAAE" w14:textId="2C754D30" w:rsidR="002964CC" w:rsidRPr="008247D4" w:rsidRDefault="002964CC" w:rsidP="002964CC">
      <w:pPr>
        <w:pStyle w:val="Geenafstand"/>
        <w:rPr>
          <w:rFonts w:cs="Arial"/>
        </w:rPr>
      </w:pPr>
      <w:r w:rsidRPr="008247D4">
        <w:rPr>
          <w:rFonts w:cs="Arial"/>
        </w:rPr>
        <w:t>Alle schade als gevolg van het niet naar waarheid invullen van deze verklaring, zoals, maar niet alleen, de aan de provincie Utrecht opgelegde boetes en, indien van toepassing, daadwerkelijke proceskosten, zullen op de</w:t>
      </w:r>
      <w:r w:rsidR="0078416E" w:rsidRPr="0078416E">
        <w:t xml:space="preserve"> </w:t>
      </w:r>
      <w:r w:rsidR="0078416E">
        <w:t>Gegadigde</w:t>
      </w:r>
      <w:r w:rsidRPr="008247D4">
        <w:rPr>
          <w:rFonts w:cs="Arial"/>
        </w:rPr>
        <w:t>, die de verklaring niet naar waarheid heeft ingevuld worden verhaald.</w:t>
      </w:r>
    </w:p>
    <w:p w14:paraId="4C57116A" w14:textId="77777777" w:rsidR="002964CC" w:rsidRPr="008247D4" w:rsidRDefault="002964CC" w:rsidP="002964CC">
      <w:pPr>
        <w:pStyle w:val="Geenafstand"/>
        <w:rPr>
          <w:rFonts w:cs="Arial"/>
        </w:rPr>
      </w:pPr>
    </w:p>
    <w:p w14:paraId="4343DEEF" w14:textId="04CAD2A3" w:rsidR="002964CC" w:rsidRPr="008247D4" w:rsidRDefault="002964CC" w:rsidP="002964CC">
      <w:pPr>
        <w:pStyle w:val="Geenafstand"/>
        <w:rPr>
          <w:rFonts w:cs="Arial"/>
        </w:rPr>
      </w:pPr>
      <w:r w:rsidRPr="008247D4">
        <w:rPr>
          <w:rFonts w:cs="Arial"/>
        </w:rPr>
        <w:t>De provincie Utrecht controleert alle geselecteerde gegadigden/</w:t>
      </w:r>
      <w:r w:rsidR="0078416E" w:rsidRPr="0078416E">
        <w:t xml:space="preserve"> </w:t>
      </w:r>
      <w:r w:rsidR="0078416E">
        <w:t>Gegadigde</w:t>
      </w:r>
      <w:r w:rsidR="009D4CDB">
        <w:t>(n</w:t>
      </w:r>
      <w:r w:rsidRPr="008247D4">
        <w:rPr>
          <w:rFonts w:cs="Arial"/>
        </w:rPr>
        <w:t xml:space="preserve">) (inclusief derden waarop een beroep wordt gedaan), die gewonnen heeft (hebben), alsmede die onderaannemers waarvan reeds nu bekend is dat zij meer dan 10% van de opdracht zullen gaan uitvoeren. Indien de provincie Utrecht naar aanleiding van de controle of op andere wijze op de hoogte wordt gesteld van mogelijke Russische betrokkenheid bij een </w:t>
      </w:r>
      <w:r w:rsidR="002F5ACC">
        <w:rPr>
          <w:rFonts w:cs="Arial"/>
        </w:rPr>
        <w:t>Aanmelding</w:t>
      </w:r>
      <w:r w:rsidRPr="008247D4">
        <w:rPr>
          <w:rFonts w:cs="Arial"/>
        </w:rPr>
        <w:t xml:space="preserve">, zal </w:t>
      </w:r>
      <w:r w:rsidR="009D4CDB">
        <w:t>Gegadigde</w:t>
      </w:r>
      <w:r w:rsidR="009D4CDB" w:rsidRPr="008247D4">
        <w:rPr>
          <w:rFonts w:cs="Arial"/>
        </w:rPr>
        <w:t xml:space="preserve"> </w:t>
      </w:r>
      <w:r w:rsidRPr="008247D4">
        <w:rPr>
          <w:rFonts w:cs="Arial"/>
        </w:rPr>
        <w:t xml:space="preserve">hiervan op de hoogte worden gesteld. Hierbij zal </w:t>
      </w:r>
      <w:r w:rsidR="009D4CDB">
        <w:t>Gegadigde</w:t>
      </w:r>
      <w:r w:rsidRPr="008247D4">
        <w:rPr>
          <w:rFonts w:cs="Arial"/>
        </w:rPr>
        <w:t xml:space="preserve"> verzocht worden om de feiten zoals in de verklaring genoemd te bewijzen.</w:t>
      </w:r>
    </w:p>
    <w:p w14:paraId="1DCC3EFC" w14:textId="77777777" w:rsidR="002964CC" w:rsidRPr="008247D4" w:rsidRDefault="002964CC" w:rsidP="002964CC">
      <w:pPr>
        <w:pStyle w:val="Geenafstand"/>
        <w:rPr>
          <w:rFonts w:cs="Arial"/>
        </w:rPr>
      </w:pPr>
    </w:p>
    <w:p w14:paraId="3F98F9F3" w14:textId="48DD39CC" w:rsidR="002964CC" w:rsidRPr="008247D4" w:rsidRDefault="002964CC" w:rsidP="002964CC">
      <w:pPr>
        <w:pStyle w:val="Geenafstand"/>
        <w:rPr>
          <w:rFonts w:cs="Arial"/>
        </w:rPr>
      </w:pPr>
      <w:r w:rsidRPr="008247D4">
        <w:rPr>
          <w:rFonts w:cs="Arial"/>
        </w:rPr>
        <w:t xml:space="preserve">Bij een eventueel (gerechtelijke) procedure zal de </w:t>
      </w:r>
      <w:r w:rsidR="009D4CDB">
        <w:t>Gegadigde</w:t>
      </w:r>
      <w:r w:rsidR="009D4CDB" w:rsidRPr="008247D4">
        <w:rPr>
          <w:rFonts w:cs="Arial"/>
        </w:rPr>
        <w:t xml:space="preserve"> </w:t>
      </w:r>
      <w:r w:rsidRPr="008247D4">
        <w:rPr>
          <w:rFonts w:cs="Arial"/>
        </w:rPr>
        <w:t xml:space="preserve">door de provincie Utrecht in vrijwaring worden opgeroepen, zodat de </w:t>
      </w:r>
      <w:r w:rsidR="009D4CDB">
        <w:t>Gegadigde</w:t>
      </w:r>
      <w:r w:rsidRPr="008247D4">
        <w:rPr>
          <w:rFonts w:cs="Arial"/>
        </w:rPr>
        <w:t xml:space="preserve"> gedurende de procedure de mogelijkheid heeft om hetgeen in deze verklaring is opgenomen te bewijzen.</w:t>
      </w:r>
    </w:p>
    <w:p w14:paraId="6AB9C627" w14:textId="77777777" w:rsidR="002964CC" w:rsidRPr="008247D4" w:rsidRDefault="002964CC" w:rsidP="002964CC">
      <w:pPr>
        <w:pStyle w:val="Geenafstand"/>
        <w:rPr>
          <w:rFonts w:cs="Arial"/>
        </w:rPr>
      </w:pPr>
    </w:p>
    <w:p w14:paraId="73F3AF11" w14:textId="0814EF56" w:rsidR="002964CC" w:rsidRPr="008247D4" w:rsidRDefault="002964CC" w:rsidP="002964CC">
      <w:pPr>
        <w:pStyle w:val="Geenafstand"/>
        <w:rPr>
          <w:rFonts w:cs="Arial"/>
        </w:rPr>
      </w:pPr>
      <w:r w:rsidRPr="008247D4">
        <w:rPr>
          <w:rFonts w:cs="Arial"/>
        </w:rPr>
        <w:t xml:space="preserve">Indien </w:t>
      </w:r>
      <w:r w:rsidR="009D4CDB">
        <w:t>Gegadigde</w:t>
      </w:r>
      <w:r w:rsidRPr="008247D4">
        <w:rPr>
          <w:rFonts w:cs="Arial"/>
        </w:rPr>
        <w:t xml:space="preserve"> tijdens de uitvoering van de (concessie)overeenkomst onderaannemers inschakelt, dient hij hiertoe, mede op basis van de van toepassing verklaarde Algemene Inkoopvoorwaarden Provincies 2022, toestemming te vragen aan de provincie Utrecht. Indien </w:t>
      </w:r>
      <w:r w:rsidR="009D4CDB">
        <w:t>Gegadigde</w:t>
      </w:r>
      <w:r w:rsidRPr="008247D4">
        <w:rPr>
          <w:rFonts w:cs="Arial"/>
        </w:rPr>
        <w:t xml:space="preserve"> deze toestemming vraagt dient hij aan te geven voor welk percentage van de (geschatte) opdrachtsom de onderaannemer werkzaamheden zal verrichten. Indien het voornoemde percentage meer dan 10% is dient </w:t>
      </w:r>
      <w:r w:rsidR="009D4CDB">
        <w:t>Gegadigde</w:t>
      </w:r>
      <w:r w:rsidRPr="008247D4">
        <w:rPr>
          <w:rFonts w:cs="Arial"/>
        </w:rPr>
        <w:t xml:space="preserve"> met betrekking tot voornoemde onderaannemer opnieuw een verklaring in te vullen, waarbij de provincie Utrecht, parallel, een derde onderzoek zal laten verrichten.</w:t>
      </w:r>
    </w:p>
    <w:p w14:paraId="66900467" w14:textId="77777777" w:rsidR="002964CC" w:rsidRPr="008247D4" w:rsidRDefault="002964CC" w:rsidP="002964CC">
      <w:pPr>
        <w:pStyle w:val="Geenafstand"/>
        <w:rPr>
          <w:rFonts w:cs="Arial"/>
        </w:rPr>
      </w:pPr>
    </w:p>
    <w:p w14:paraId="3E05CC8B" w14:textId="5D2D6270" w:rsidR="002964CC" w:rsidRPr="008247D4" w:rsidRDefault="002964CC" w:rsidP="002964CC">
      <w:pPr>
        <w:pStyle w:val="Geenafstand"/>
        <w:rPr>
          <w:rFonts w:cs="Arial"/>
        </w:rPr>
      </w:pPr>
      <w:r w:rsidRPr="008247D4">
        <w:rPr>
          <w:rFonts w:cs="Arial"/>
        </w:rPr>
        <w:t xml:space="preserve">Indien er voorgenomen wijzigingen (voor gunning, maar ook tijdens de looptijd van de overeenkomst) zijn in de wijze waarop de </w:t>
      </w:r>
      <w:r w:rsidR="009D4CDB">
        <w:t>Gegadigde</w:t>
      </w:r>
      <w:r w:rsidRPr="008247D4">
        <w:rPr>
          <w:rFonts w:cs="Arial"/>
        </w:rPr>
        <w:t xml:space="preserve"> georganiseerd is, zoals, maar niet alleen, wijzigingen in aandeelhouders, zeggenschap, wijze waarop beleid en uitvoering van het beleid van de </w:t>
      </w:r>
      <w:r w:rsidR="009D4CDB">
        <w:t>Gegadigde</w:t>
      </w:r>
      <w:r w:rsidRPr="008247D4">
        <w:rPr>
          <w:rFonts w:cs="Arial"/>
        </w:rPr>
        <w:t xml:space="preserve"> vorm wordt gegeven en/of onderaannemers worden ingeschakeld en/of er wijzigingen zijn in de wijze waarop een onderaannemer is georganiseerd en/of, ook na gunning van de overeenkomst, dienen deze direct aan de provincie Utrecht worden doorgegeven, indien de betreffende voorgenomen wijziging(en) ná implementatie van het voornemen het onmogelijk zouden maken om dan deze Verklaring te kunnen ondertekenen. Het niet (tijdig) informeren wordt beschouwd als een toerekenbare tekortkoming in nakoming van de overeenkomst. De provincie Utrecht is op dat moment gerechtigd de overeenkomst te beëindigen en </w:t>
      </w:r>
      <w:r w:rsidR="009D4CDB">
        <w:t>Gegadigde</w:t>
      </w:r>
      <w:r w:rsidRPr="008247D4">
        <w:rPr>
          <w:rFonts w:cs="Arial"/>
        </w:rPr>
        <w:t xml:space="preserve"> dient de volledige schade die door deze toerekenbare tekortkoming wordt geleden door de </w:t>
      </w:r>
      <w:r w:rsidRPr="008247D4">
        <w:rPr>
          <w:rFonts w:cs="Arial"/>
        </w:rPr>
        <w:lastRenderedPageBreak/>
        <w:t>provincie Utrecht en eventuele andere aanbestedende diensten die bij het contract als opdrachtgever betrokken zijn te vergoeden.</w:t>
      </w:r>
    </w:p>
    <w:p w14:paraId="7F84C443" w14:textId="77777777" w:rsidR="002964CC" w:rsidRPr="008247D4" w:rsidRDefault="002964CC" w:rsidP="002964CC">
      <w:pPr>
        <w:pStyle w:val="Geenafstand"/>
        <w:rPr>
          <w:rFonts w:cs="Arial"/>
        </w:rPr>
      </w:pPr>
    </w:p>
    <w:p w14:paraId="236A4164" w14:textId="282832AC" w:rsidR="002964CC" w:rsidRPr="008247D4" w:rsidRDefault="002964CC" w:rsidP="002964CC">
      <w:pPr>
        <w:pStyle w:val="Geenafstand"/>
        <w:rPr>
          <w:rFonts w:cs="Arial"/>
        </w:rPr>
      </w:pPr>
      <w:r w:rsidRPr="008247D4">
        <w:rPr>
          <w:rFonts w:cs="Arial"/>
        </w:rPr>
        <w:t xml:space="preserve">Indien een </w:t>
      </w:r>
      <w:r w:rsidR="009D4CDB">
        <w:t>Gegadigde</w:t>
      </w:r>
      <w:r w:rsidR="009D4CDB" w:rsidRPr="008247D4">
        <w:rPr>
          <w:rFonts w:cs="Arial"/>
        </w:rPr>
        <w:t xml:space="preserve"> </w:t>
      </w:r>
      <w:r w:rsidRPr="008247D4">
        <w:rPr>
          <w:rFonts w:cs="Arial"/>
        </w:rPr>
        <w:t xml:space="preserve">problemen heeft met hetgeen hier is opgenomen, dient </w:t>
      </w:r>
      <w:r w:rsidR="009D4CDB">
        <w:t>Gegadigde</w:t>
      </w:r>
      <w:r w:rsidRPr="008247D4">
        <w:rPr>
          <w:rFonts w:cs="Arial"/>
        </w:rPr>
        <w:t xml:space="preserve"> per omgaande, maar in ieder geval voor de termijn waarop vragen voor de eerste NvI moeten zijn ingeleverd, gemotiveerd aan te geven waarop zijn bezwaren zien via een persoonlijk bericht via TenderNed. De provincie Utrecht zal naar aanleiding van genoemde berichten elke algemene handelswijze vermelden in een NvI.</w:t>
      </w:r>
    </w:p>
    <w:p w14:paraId="5332511A" w14:textId="77777777" w:rsidR="002964CC" w:rsidRDefault="002964CC" w:rsidP="002964CC">
      <w:pPr>
        <w:tabs>
          <w:tab w:val="clear" w:pos="1418"/>
          <w:tab w:val="clear" w:pos="2835"/>
          <w:tab w:val="clear" w:pos="4253"/>
          <w:tab w:val="clear" w:pos="5670"/>
          <w:tab w:val="clear" w:pos="7088"/>
        </w:tabs>
        <w:spacing w:line="276" w:lineRule="auto"/>
        <w:jc w:val="both"/>
      </w:pPr>
    </w:p>
    <w:p w14:paraId="608C5E8B" w14:textId="77777777" w:rsidR="009160EA" w:rsidRDefault="009160EA" w:rsidP="005A0602">
      <w:pPr>
        <w:tabs>
          <w:tab w:val="clear" w:pos="1418"/>
          <w:tab w:val="clear" w:pos="2835"/>
          <w:tab w:val="clear" w:pos="4253"/>
          <w:tab w:val="clear" w:pos="5670"/>
          <w:tab w:val="clear" w:pos="7088"/>
        </w:tabs>
        <w:spacing w:line="276" w:lineRule="auto"/>
        <w:jc w:val="both"/>
      </w:pPr>
    </w:p>
    <w:p w14:paraId="0413D7A3" w14:textId="4B7E2D73" w:rsidR="009160EA" w:rsidRDefault="009160EA" w:rsidP="005A0602">
      <w:pPr>
        <w:pStyle w:val="Kop2"/>
        <w:spacing w:line="276" w:lineRule="auto"/>
        <w:jc w:val="both"/>
      </w:pPr>
      <w:bookmarkStart w:id="45" w:name="_Toc23312974"/>
      <w:bookmarkStart w:id="46" w:name="_Toc181876804"/>
      <w:r>
        <w:t>Geschiktheidseisen</w:t>
      </w:r>
      <w:bookmarkEnd w:id="45"/>
      <w:bookmarkEnd w:id="46"/>
    </w:p>
    <w:p w14:paraId="3C4F34B3" w14:textId="16115EE7" w:rsidR="00DA0EA3" w:rsidRDefault="00DA0EA3" w:rsidP="005A0602">
      <w:pPr>
        <w:spacing w:line="276" w:lineRule="auto"/>
        <w:jc w:val="both"/>
      </w:pPr>
      <w:r>
        <w:t xml:space="preserve">Om aan te tonen dat de </w:t>
      </w:r>
      <w:r w:rsidR="00114ABA">
        <w:t>Gegadigde</w:t>
      </w:r>
      <w:r>
        <w:t xml:space="preserve"> voldoet aan de geschiktheidseisen verstrekt hij de Aanbestedende dienst de in deze paragraaf genoemde documenten en gegevens.</w:t>
      </w:r>
      <w:r w:rsidR="00C70706">
        <w:t xml:space="preserve"> Niet voldoen aan de gestelde geschiktheidseisen is reden tot uitsluit</w:t>
      </w:r>
      <w:r w:rsidR="0060264F">
        <w:t>ing</w:t>
      </w:r>
      <w:r w:rsidR="00C70706">
        <w:t xml:space="preserve"> van de aanbesteding.</w:t>
      </w:r>
    </w:p>
    <w:p w14:paraId="42A27463" w14:textId="77777777" w:rsidR="00DA0EA3" w:rsidRPr="00DA0EA3" w:rsidRDefault="00DA0EA3" w:rsidP="005A0602">
      <w:pPr>
        <w:spacing w:line="276" w:lineRule="auto"/>
        <w:jc w:val="both"/>
      </w:pPr>
    </w:p>
    <w:p w14:paraId="0844333A" w14:textId="77777777" w:rsidR="009160EA" w:rsidRDefault="009160EA" w:rsidP="005A0602">
      <w:pPr>
        <w:pStyle w:val="Kop3"/>
        <w:spacing w:line="276" w:lineRule="auto"/>
        <w:jc w:val="both"/>
      </w:pPr>
      <w:bookmarkStart w:id="47" w:name="_Toc23312975"/>
      <w:bookmarkStart w:id="48" w:name="_Toc181876805"/>
      <w:r>
        <w:t>Financiële draagkracht</w:t>
      </w:r>
      <w:bookmarkEnd w:id="47"/>
      <w:bookmarkEnd w:id="48"/>
    </w:p>
    <w:p w14:paraId="04735A35" w14:textId="77777777" w:rsidR="009160EA" w:rsidRDefault="009160EA" w:rsidP="005A0602">
      <w:pPr>
        <w:spacing w:line="276" w:lineRule="auto"/>
        <w:jc w:val="both"/>
      </w:pPr>
    </w:p>
    <w:p w14:paraId="6D95A40F" w14:textId="0B5861CC" w:rsidR="00232088" w:rsidRPr="00232088" w:rsidRDefault="00232088" w:rsidP="00232088">
      <w:pPr>
        <w:shd w:val="clear" w:color="auto" w:fill="FFFFFF"/>
        <w:spacing w:line="276" w:lineRule="auto"/>
      </w:pPr>
      <w:r w:rsidRPr="00232088">
        <w:t xml:space="preserve">De Aanbestedende dienst hecht waarde aan de financiële en economische draagkracht van ondernemingen, omdat op deze manier de Opdrachtgever voldoende weet van de financiële en economische draagkracht van de </w:t>
      </w:r>
      <w:r w:rsidR="00316D7F">
        <w:t>Gegadigden</w:t>
      </w:r>
      <w:r w:rsidRPr="00232088">
        <w:t xml:space="preserve"> gericht op het garanderen van continuïteit van de</w:t>
      </w:r>
      <w:r w:rsidR="00316D7F">
        <w:t xml:space="preserve"> Gegadigde.</w:t>
      </w:r>
    </w:p>
    <w:p w14:paraId="20C3C318" w14:textId="77777777" w:rsidR="00232088" w:rsidRPr="00232088" w:rsidRDefault="00232088" w:rsidP="00232088">
      <w:pPr>
        <w:shd w:val="clear" w:color="auto" w:fill="FFFFFF"/>
        <w:spacing w:line="276" w:lineRule="auto"/>
      </w:pPr>
    </w:p>
    <w:p w14:paraId="11203C13" w14:textId="6BC2456B" w:rsidR="00232088" w:rsidRPr="00232088" w:rsidRDefault="00232088" w:rsidP="00232088">
      <w:pPr>
        <w:shd w:val="clear" w:color="auto" w:fill="FFFFFF"/>
        <w:spacing w:line="276" w:lineRule="auto"/>
      </w:pPr>
      <w:r w:rsidRPr="00232088">
        <w:t xml:space="preserve">De Aanbestedende dienst stelt daarom de volgende minimumeisen aan de financieel-economische draagkracht van </w:t>
      </w:r>
      <w:r w:rsidR="00316D7F">
        <w:t>Gegadigden</w:t>
      </w:r>
      <w:r w:rsidRPr="00232088">
        <w:t xml:space="preserve">: </w:t>
      </w:r>
    </w:p>
    <w:p w14:paraId="1CAD5BE7" w14:textId="4778ED6E" w:rsidR="00232088" w:rsidRPr="00232088" w:rsidRDefault="00232088" w:rsidP="00232088">
      <w:pPr>
        <w:pStyle w:val="Lijstalinea"/>
        <w:numPr>
          <w:ilvl w:val="0"/>
          <w:numId w:val="45"/>
        </w:numPr>
        <w:tabs>
          <w:tab w:val="clear" w:pos="1418"/>
          <w:tab w:val="clear" w:pos="2835"/>
          <w:tab w:val="clear" w:pos="4253"/>
          <w:tab w:val="clear" w:pos="5670"/>
          <w:tab w:val="clear" w:pos="7088"/>
        </w:tabs>
        <w:spacing w:line="276" w:lineRule="auto"/>
        <w:ind w:left="567" w:hanging="283"/>
        <w:contextualSpacing w:val="0"/>
      </w:pPr>
      <w:r w:rsidRPr="00232088">
        <w:t>Beroep- en bedrijfsaansprakelijkheidsverzekering:</w:t>
      </w:r>
      <w:r w:rsidRPr="00CB247D">
        <w:t xml:space="preserve"> </w:t>
      </w:r>
      <w:r w:rsidR="00EC43D8">
        <w:t>Gegadigde</w:t>
      </w:r>
      <w:r w:rsidRPr="00232088">
        <w:t xml:space="preserve"> dient adequaat verzekerd te zijn tegen beroepsaansprakelijkheid met een dekking van minimaal € 1.500.000, - per jaar, dan wel bereid te zijn bij Gunning een dergelijke verzekering af te sluiten. </w:t>
      </w:r>
    </w:p>
    <w:p w14:paraId="41AB6CD5" w14:textId="77777777" w:rsidR="00232088" w:rsidRPr="00232088" w:rsidRDefault="00232088" w:rsidP="00232088">
      <w:pPr>
        <w:spacing w:line="276" w:lineRule="auto"/>
      </w:pPr>
    </w:p>
    <w:p w14:paraId="687AFEE5" w14:textId="22A2BEE0" w:rsidR="00232088" w:rsidRPr="00232088" w:rsidRDefault="00232088" w:rsidP="00232088">
      <w:pPr>
        <w:spacing w:line="276" w:lineRule="auto"/>
      </w:pPr>
      <w:r w:rsidRPr="00232088">
        <w:t xml:space="preserve">Indien </w:t>
      </w:r>
      <w:r w:rsidR="00EC43D8">
        <w:t>Gegadigde</w:t>
      </w:r>
      <w:r w:rsidRPr="00232088">
        <w:t xml:space="preserve"> hier niet aan voldoet wordt hij uitgesloten van de deelname</w:t>
      </w:r>
    </w:p>
    <w:p w14:paraId="2E87AB71" w14:textId="6DFB70D6" w:rsidR="009160EA" w:rsidRDefault="009160EA" w:rsidP="005A0602">
      <w:pPr>
        <w:tabs>
          <w:tab w:val="clear" w:pos="1418"/>
          <w:tab w:val="clear" w:pos="2835"/>
          <w:tab w:val="clear" w:pos="4253"/>
          <w:tab w:val="clear" w:pos="5670"/>
          <w:tab w:val="clear" w:pos="7088"/>
        </w:tabs>
        <w:spacing w:line="276" w:lineRule="auto"/>
        <w:jc w:val="both"/>
      </w:pPr>
    </w:p>
    <w:p w14:paraId="3F8B3ABD" w14:textId="77777777" w:rsidR="00DA0EA3" w:rsidRDefault="00DA0EA3" w:rsidP="005A0602">
      <w:pPr>
        <w:tabs>
          <w:tab w:val="clear" w:pos="1418"/>
          <w:tab w:val="clear" w:pos="2835"/>
          <w:tab w:val="clear" w:pos="4253"/>
          <w:tab w:val="clear" w:pos="5670"/>
          <w:tab w:val="clear" w:pos="7088"/>
        </w:tabs>
        <w:spacing w:line="276" w:lineRule="auto"/>
        <w:jc w:val="both"/>
      </w:pPr>
    </w:p>
    <w:p w14:paraId="25C8DB14" w14:textId="0B775143" w:rsidR="009160EA" w:rsidRPr="00145DB9" w:rsidRDefault="009160EA" w:rsidP="005A0602">
      <w:pPr>
        <w:pStyle w:val="Kop3"/>
        <w:spacing w:line="276" w:lineRule="auto"/>
        <w:jc w:val="both"/>
      </w:pPr>
      <w:bookmarkStart w:id="49" w:name="_Toc23312976"/>
      <w:bookmarkStart w:id="50" w:name="_Toc181876806"/>
      <w:r w:rsidRPr="00145DB9">
        <w:t>Technische bekwaamheid</w:t>
      </w:r>
      <w:bookmarkEnd w:id="49"/>
      <w:r w:rsidR="00837AA9">
        <w:t>:</w:t>
      </w:r>
      <w:bookmarkEnd w:id="50"/>
      <w:r w:rsidR="00837AA9">
        <w:t xml:space="preserve">  </w:t>
      </w:r>
    </w:p>
    <w:p w14:paraId="2C7BE24D" w14:textId="3AD78351" w:rsidR="00F96754" w:rsidRPr="00F96754" w:rsidRDefault="00586F25" w:rsidP="00F65F31">
      <w:pPr>
        <w:tabs>
          <w:tab w:val="clear" w:pos="1418"/>
          <w:tab w:val="clear" w:pos="2835"/>
          <w:tab w:val="clear" w:pos="4253"/>
          <w:tab w:val="clear" w:pos="5670"/>
          <w:tab w:val="clear" w:pos="7088"/>
        </w:tabs>
        <w:spacing w:line="276" w:lineRule="auto"/>
        <w:ind w:left="3"/>
        <w:jc w:val="both"/>
      </w:pPr>
      <w:r>
        <w:t xml:space="preserve">1. </w:t>
      </w:r>
      <w:bookmarkStart w:id="51" w:name="_Hlk117774266"/>
      <w:r w:rsidR="009160EA" w:rsidRPr="00145DB9">
        <w:t xml:space="preserve">Ondernemer </w:t>
      </w:r>
      <w:bookmarkEnd w:id="51"/>
      <w:r w:rsidR="009160EA" w:rsidRPr="00145DB9">
        <w:t xml:space="preserve">dient in de periode van vijf (5) jaar voorafgaande aan de uiterlijke datum van indiening </w:t>
      </w:r>
      <w:r w:rsidR="00560C6F">
        <w:t>een project dat voldoet aan de gestelde eisen</w:t>
      </w:r>
      <w:r w:rsidR="009160EA" w:rsidRPr="00145DB9">
        <w:t xml:space="preserve"> op een vakkundige en regelmatige wijze te hebben uitgevoerd en opgeleverd binnen de </w:t>
      </w:r>
      <w:r w:rsidR="00675A79">
        <w:t xml:space="preserve">volgende </w:t>
      </w:r>
      <w:r w:rsidR="009160EA" w:rsidRPr="00145DB9">
        <w:t>overeengekomen termijn (verleend uitstel van oplevering daarin begrepen)</w:t>
      </w:r>
      <w:r w:rsidR="006F32B3">
        <w:t xml:space="preserve"> naar tevredenheid van de opdrachtgever</w:t>
      </w:r>
      <w:r w:rsidR="00675A79">
        <w:t>:</w:t>
      </w:r>
    </w:p>
    <w:p w14:paraId="05FD01D0" w14:textId="77777777" w:rsidR="003C48EB" w:rsidRPr="003C61E1" w:rsidRDefault="003C48EB" w:rsidP="00F65F31">
      <w:pPr>
        <w:tabs>
          <w:tab w:val="clear" w:pos="1418"/>
          <w:tab w:val="clear" w:pos="2835"/>
          <w:tab w:val="clear" w:pos="4253"/>
          <w:tab w:val="clear" w:pos="5670"/>
          <w:tab w:val="clear" w:pos="7088"/>
        </w:tabs>
        <w:spacing w:line="276" w:lineRule="auto"/>
        <w:ind w:left="3"/>
        <w:jc w:val="both"/>
        <w:rPr>
          <w:sz w:val="16"/>
          <w:szCs w:val="16"/>
        </w:rPr>
      </w:pPr>
    </w:p>
    <w:p w14:paraId="563B4494" w14:textId="1E6F9C07" w:rsidR="003C48EB" w:rsidRDefault="00646382" w:rsidP="00F65F31">
      <w:pPr>
        <w:pStyle w:val="Lijstalinea"/>
        <w:numPr>
          <w:ilvl w:val="0"/>
          <w:numId w:val="47"/>
        </w:numPr>
        <w:tabs>
          <w:tab w:val="clear" w:pos="1418"/>
          <w:tab w:val="clear" w:pos="2835"/>
          <w:tab w:val="clear" w:pos="4253"/>
          <w:tab w:val="clear" w:pos="5670"/>
          <w:tab w:val="clear" w:pos="7088"/>
        </w:tabs>
        <w:spacing w:line="276" w:lineRule="auto"/>
        <w:jc w:val="both"/>
        <w:rPr>
          <w:strike/>
        </w:rPr>
      </w:pPr>
      <w:r w:rsidRPr="003C61E1">
        <w:rPr>
          <w:strike/>
        </w:rPr>
        <w:t xml:space="preserve">Minimaal 60% van de </w:t>
      </w:r>
      <w:r w:rsidR="001C760E" w:rsidRPr="003C61E1">
        <w:rPr>
          <w:strike/>
        </w:rPr>
        <w:t xml:space="preserve">totaal </w:t>
      </w:r>
      <w:r w:rsidRPr="003C61E1">
        <w:rPr>
          <w:strike/>
        </w:rPr>
        <w:t>te baggeren</w:t>
      </w:r>
      <w:r w:rsidR="00DA7946" w:rsidRPr="003C61E1">
        <w:rPr>
          <w:strike/>
        </w:rPr>
        <w:t xml:space="preserve"> </w:t>
      </w:r>
      <w:r w:rsidRPr="003C61E1">
        <w:rPr>
          <w:strike/>
        </w:rPr>
        <w:t xml:space="preserve">hoeveelheid </w:t>
      </w:r>
      <w:r w:rsidR="00DA7946" w:rsidRPr="003C61E1">
        <w:rPr>
          <w:strike/>
        </w:rPr>
        <w:t>van verschillende kwaliteiten</w:t>
      </w:r>
      <w:r w:rsidRPr="003C61E1">
        <w:rPr>
          <w:strike/>
        </w:rPr>
        <w:t xml:space="preserve"> vold</w:t>
      </w:r>
      <w:r w:rsidR="00DB2A8A" w:rsidRPr="003C61E1">
        <w:rPr>
          <w:strike/>
        </w:rPr>
        <w:t>aa</w:t>
      </w:r>
      <w:r w:rsidRPr="003C61E1">
        <w:rPr>
          <w:strike/>
        </w:rPr>
        <w:t xml:space="preserve">n binnen één project scope. </w:t>
      </w:r>
      <w:r w:rsidR="00F65F31" w:rsidRPr="003C61E1">
        <w:rPr>
          <w:strike/>
        </w:rPr>
        <w:t>Dit betreft minimaal de BBK kwaliteiten: Verspreidbaar, klasse A/B en klasse Niet Toepasbaar.</w:t>
      </w:r>
      <w:r w:rsidR="00F52213" w:rsidRPr="003C61E1">
        <w:rPr>
          <w:strike/>
        </w:rPr>
        <w:t xml:space="preserve"> </w:t>
      </w:r>
      <w:r w:rsidR="00BA5DC8" w:rsidRPr="003C61E1">
        <w:rPr>
          <w:strike/>
        </w:rPr>
        <w:t xml:space="preserve">De </w:t>
      </w:r>
      <w:r w:rsidR="00675A79" w:rsidRPr="003C61E1">
        <w:rPr>
          <w:strike/>
        </w:rPr>
        <w:t xml:space="preserve">fictieve </w:t>
      </w:r>
      <w:r w:rsidR="00BA5DC8" w:rsidRPr="003C61E1">
        <w:rPr>
          <w:strike/>
        </w:rPr>
        <w:t xml:space="preserve">hoeveelheid </w:t>
      </w:r>
      <w:r w:rsidR="00487108" w:rsidRPr="003C61E1">
        <w:rPr>
          <w:strike/>
        </w:rPr>
        <w:t xml:space="preserve">van 50.000 m3 </w:t>
      </w:r>
      <w:r w:rsidR="00BA5DC8" w:rsidRPr="003C61E1">
        <w:rPr>
          <w:strike/>
        </w:rPr>
        <w:t xml:space="preserve">binnen deze raamovereenkomst van drie jaar (3) geldt als meetpunt. </w:t>
      </w:r>
    </w:p>
    <w:p w14:paraId="1417A89A" w14:textId="77777777" w:rsidR="003C61E1" w:rsidRDefault="003C61E1" w:rsidP="003C61E1">
      <w:pPr>
        <w:pStyle w:val="Lijstalinea"/>
        <w:tabs>
          <w:tab w:val="clear" w:pos="1418"/>
          <w:tab w:val="clear" w:pos="2835"/>
          <w:tab w:val="clear" w:pos="4253"/>
          <w:tab w:val="clear" w:pos="5670"/>
          <w:tab w:val="clear" w:pos="7088"/>
        </w:tabs>
        <w:spacing w:line="276" w:lineRule="auto"/>
        <w:ind w:left="363"/>
        <w:jc w:val="both"/>
        <w:rPr>
          <w:strike/>
        </w:rPr>
      </w:pPr>
    </w:p>
    <w:p w14:paraId="2FD586AA" w14:textId="6D004218" w:rsidR="005B5979" w:rsidRPr="005B5979" w:rsidRDefault="005B5979" w:rsidP="005B5979">
      <w:pPr>
        <w:pStyle w:val="Lijstalinea"/>
        <w:numPr>
          <w:ilvl w:val="0"/>
          <w:numId w:val="48"/>
        </w:numPr>
        <w:rPr>
          <w:color w:val="FF0000"/>
        </w:rPr>
      </w:pPr>
      <w:r w:rsidRPr="005B5979">
        <w:rPr>
          <w:color w:val="FF0000"/>
        </w:rPr>
        <w:t xml:space="preserve">Binnen één project scope dient minimaal 30.000 m3 specie gebaggerd te zijn (60% van 50.000m3). Deze minimaal 30.0000 m3 dient verdeeld te zijn in minimaal 2 verschillende </w:t>
      </w:r>
      <w:r>
        <w:rPr>
          <w:color w:val="FF0000"/>
        </w:rPr>
        <w:t>BBK</w:t>
      </w:r>
      <w:r w:rsidRPr="005B5979">
        <w:rPr>
          <w:color w:val="FF0000"/>
        </w:rPr>
        <w:t xml:space="preserve"> kwaliteitsklassen. Daarnaast dient van de minimaal 30.000 m3 een aandeel van minimaal 1.500 m3 in een weilanddepot te zijn verwerkt. Het referentieproject mag tot maximaal 5 jaar voorafgaand aan de inschrijving zijn uitgevoerd. Aan de duur van het referentieproject worden geen eisen gesteld. </w:t>
      </w:r>
    </w:p>
    <w:p w14:paraId="05E5E498" w14:textId="77777777" w:rsidR="003C61E1" w:rsidRPr="003C61E1" w:rsidRDefault="003C61E1" w:rsidP="003C61E1">
      <w:pPr>
        <w:pStyle w:val="Lijstalinea"/>
        <w:tabs>
          <w:tab w:val="clear" w:pos="1418"/>
          <w:tab w:val="clear" w:pos="2835"/>
          <w:tab w:val="clear" w:pos="4253"/>
          <w:tab w:val="clear" w:pos="5670"/>
          <w:tab w:val="clear" w:pos="7088"/>
        </w:tabs>
        <w:spacing w:line="276" w:lineRule="auto"/>
        <w:ind w:left="363"/>
        <w:jc w:val="both"/>
        <w:rPr>
          <w:strike/>
        </w:rPr>
      </w:pPr>
    </w:p>
    <w:p w14:paraId="0C27FC30" w14:textId="77777777" w:rsidR="00185778" w:rsidRPr="00F65F31" w:rsidRDefault="00185778" w:rsidP="00F65F31">
      <w:pPr>
        <w:tabs>
          <w:tab w:val="clear" w:pos="1418"/>
          <w:tab w:val="clear" w:pos="2835"/>
          <w:tab w:val="clear" w:pos="4253"/>
          <w:tab w:val="clear" w:pos="5670"/>
          <w:tab w:val="clear" w:pos="7088"/>
        </w:tabs>
        <w:spacing w:line="276" w:lineRule="auto"/>
        <w:ind w:left="3"/>
        <w:jc w:val="both"/>
      </w:pPr>
    </w:p>
    <w:p w14:paraId="6B3E6703" w14:textId="277E3B0B" w:rsidR="00F96754" w:rsidRDefault="00F96754" w:rsidP="005A0602">
      <w:pPr>
        <w:pStyle w:val="Lijstalinea"/>
        <w:numPr>
          <w:ilvl w:val="0"/>
          <w:numId w:val="30"/>
        </w:numPr>
        <w:tabs>
          <w:tab w:val="clear" w:pos="1418"/>
          <w:tab w:val="clear" w:pos="2835"/>
          <w:tab w:val="clear" w:pos="4253"/>
          <w:tab w:val="clear" w:pos="5670"/>
          <w:tab w:val="clear" w:pos="7088"/>
        </w:tabs>
        <w:spacing w:line="276" w:lineRule="auto"/>
        <w:jc w:val="both"/>
        <w:rPr>
          <w:rFonts w:cs="Arial"/>
        </w:rPr>
      </w:pPr>
      <w:r w:rsidRPr="00C622CA">
        <w:rPr>
          <w:rFonts w:cs="Arial"/>
        </w:rPr>
        <w:t xml:space="preserve">Ervaring met het </w:t>
      </w:r>
      <w:r w:rsidR="000524F9" w:rsidRPr="00C622CA">
        <w:rPr>
          <w:rFonts w:cs="Arial"/>
        </w:rPr>
        <w:t>uitvoeren van werkzaamheden op het water. De werkzaamheden moeten ger</w:t>
      </w:r>
      <w:r w:rsidR="00DD5E3E">
        <w:rPr>
          <w:rFonts w:cs="Arial"/>
        </w:rPr>
        <w:t>el</w:t>
      </w:r>
      <w:r w:rsidR="000524F9" w:rsidRPr="00C622CA">
        <w:rPr>
          <w:rFonts w:cs="Arial"/>
        </w:rPr>
        <w:t>ateerd zijn aan van civiele werk</w:t>
      </w:r>
      <w:r w:rsidR="00A94030" w:rsidRPr="00C622CA">
        <w:rPr>
          <w:rFonts w:cs="Arial"/>
        </w:rPr>
        <w:t>zaamheden</w:t>
      </w:r>
      <w:r w:rsidR="000524F9" w:rsidRPr="00C622CA">
        <w:rPr>
          <w:rFonts w:cs="Arial"/>
        </w:rPr>
        <w:t xml:space="preserve"> waarbij minimaal middelzwaar (</w:t>
      </w:r>
      <w:r w:rsidR="00C35286">
        <w:rPr>
          <w:rFonts w:cs="Arial"/>
        </w:rPr>
        <w:t>bagger</w:t>
      </w:r>
      <w:r w:rsidR="000524F9" w:rsidRPr="00C622CA">
        <w:rPr>
          <w:rFonts w:cs="Arial"/>
        </w:rPr>
        <w:t xml:space="preserve">)materieel is toegepast. </w:t>
      </w:r>
      <w:r w:rsidR="00DD5E3E">
        <w:rPr>
          <w:rFonts w:cs="Arial"/>
        </w:rPr>
        <w:t xml:space="preserve">Middelzwaar materieel bedraagt ten minste </w:t>
      </w:r>
      <w:r w:rsidR="00C35286">
        <w:rPr>
          <w:rFonts w:cs="Arial"/>
        </w:rPr>
        <w:t>56-130 kW</w:t>
      </w:r>
      <w:r w:rsidR="00DD5E3E">
        <w:rPr>
          <w:rFonts w:cs="Arial"/>
        </w:rPr>
        <w:t>.</w:t>
      </w:r>
    </w:p>
    <w:p w14:paraId="2AA0481A" w14:textId="77777777" w:rsidR="00FC576E" w:rsidRPr="00FC576E" w:rsidRDefault="00FC576E" w:rsidP="005A0602">
      <w:pPr>
        <w:pStyle w:val="Lijstalinea"/>
        <w:spacing w:line="276" w:lineRule="auto"/>
        <w:jc w:val="both"/>
        <w:rPr>
          <w:rFonts w:cs="Arial"/>
        </w:rPr>
      </w:pPr>
    </w:p>
    <w:p w14:paraId="73954B24" w14:textId="6542B7AB" w:rsidR="004C1158" w:rsidRDefault="003E61F6" w:rsidP="005A0602">
      <w:pPr>
        <w:tabs>
          <w:tab w:val="clear" w:pos="1418"/>
          <w:tab w:val="clear" w:pos="2835"/>
          <w:tab w:val="clear" w:pos="4253"/>
          <w:tab w:val="clear" w:pos="5670"/>
          <w:tab w:val="clear" w:pos="7088"/>
        </w:tabs>
        <w:spacing w:line="276" w:lineRule="auto"/>
        <w:ind w:left="3"/>
        <w:jc w:val="both"/>
      </w:pPr>
      <w:r>
        <w:t xml:space="preserve">2. </w:t>
      </w:r>
      <w:r w:rsidR="009160EA" w:rsidRPr="00542B61">
        <w:t xml:space="preserve">Ondernemers tonen hun technische bekwaamheid aan op de manier als beschreven in artikel 3.16 van het ARW 2016 en bovendien door per gestelde kerncompetentie-eis een referentie te overleggen. </w:t>
      </w:r>
      <w:r w:rsidR="00091770">
        <w:t>Voor de te leveren referentieprojecten is het toegestaan om per competentie te refereren naar één project.</w:t>
      </w:r>
    </w:p>
    <w:p w14:paraId="7740E12D" w14:textId="77777777" w:rsidR="004C1158" w:rsidRDefault="004C1158" w:rsidP="005A0602">
      <w:pPr>
        <w:tabs>
          <w:tab w:val="clear" w:pos="1418"/>
          <w:tab w:val="clear" w:pos="2835"/>
          <w:tab w:val="clear" w:pos="4253"/>
          <w:tab w:val="clear" w:pos="5670"/>
          <w:tab w:val="clear" w:pos="7088"/>
        </w:tabs>
        <w:spacing w:line="276" w:lineRule="auto"/>
        <w:ind w:left="360"/>
        <w:jc w:val="both"/>
      </w:pPr>
    </w:p>
    <w:p w14:paraId="380F8A51" w14:textId="77777777" w:rsidR="004C1158" w:rsidRDefault="009160EA" w:rsidP="005A0602">
      <w:pPr>
        <w:tabs>
          <w:tab w:val="clear" w:pos="1418"/>
          <w:tab w:val="clear" w:pos="2835"/>
          <w:tab w:val="clear" w:pos="4253"/>
          <w:tab w:val="clear" w:pos="5670"/>
          <w:tab w:val="clear" w:pos="7088"/>
        </w:tabs>
        <w:spacing w:line="276" w:lineRule="auto"/>
        <w:ind w:left="3"/>
        <w:jc w:val="both"/>
      </w:pPr>
      <w:r>
        <w:lastRenderedPageBreak/>
        <w:t>Voor alle referentiewerken geldt: De referentieopdracht is op een vakkundige en regelmatige wijze uitgevoerd en opgeleverd binnen de overeengekomen termijn (verleend uitstel van oplevering daarin begrepen).</w:t>
      </w:r>
    </w:p>
    <w:p w14:paraId="4F528160" w14:textId="77777777" w:rsidR="004C1158" w:rsidRDefault="004C1158" w:rsidP="005A0602">
      <w:pPr>
        <w:tabs>
          <w:tab w:val="clear" w:pos="1418"/>
          <w:tab w:val="clear" w:pos="2835"/>
          <w:tab w:val="clear" w:pos="4253"/>
          <w:tab w:val="clear" w:pos="5670"/>
          <w:tab w:val="clear" w:pos="7088"/>
        </w:tabs>
        <w:spacing w:line="276" w:lineRule="auto"/>
        <w:ind w:left="3"/>
        <w:jc w:val="both"/>
      </w:pPr>
    </w:p>
    <w:p w14:paraId="701F3828" w14:textId="563BA000" w:rsidR="00621157" w:rsidRDefault="009160EA" w:rsidP="005A0602">
      <w:pPr>
        <w:tabs>
          <w:tab w:val="clear" w:pos="1418"/>
          <w:tab w:val="clear" w:pos="2835"/>
          <w:tab w:val="clear" w:pos="4253"/>
          <w:tab w:val="clear" w:pos="5670"/>
          <w:tab w:val="clear" w:pos="7088"/>
        </w:tabs>
        <w:spacing w:line="276" w:lineRule="auto"/>
        <w:ind w:left="3"/>
        <w:jc w:val="both"/>
      </w:pPr>
      <w:r>
        <w:t xml:space="preserve">De </w:t>
      </w:r>
      <w:r w:rsidR="00765778">
        <w:t>Ondernemer</w:t>
      </w:r>
      <w:r>
        <w:t xml:space="preserve"> voegt bij zijn </w:t>
      </w:r>
      <w:r w:rsidR="002F5ACC">
        <w:t>Aanmelding</w:t>
      </w:r>
      <w:r w:rsidR="00555A02">
        <w:t xml:space="preserve"> </w:t>
      </w:r>
      <w:r>
        <w:t xml:space="preserve">een opgave van de referentieopdrachten, conform de Bijlage </w:t>
      </w:r>
      <w:r w:rsidR="000D48A4">
        <w:t xml:space="preserve">3 </w:t>
      </w:r>
      <w:r w:rsidR="00EC2333">
        <w:t>“</w:t>
      </w:r>
      <w:r>
        <w:t>Opgave referentieopdrachten</w:t>
      </w:r>
      <w:r w:rsidR="00EC2333">
        <w:t xml:space="preserve"> t.b.v. geschiktheidseisen</w:t>
      </w:r>
      <w:r>
        <w:t xml:space="preserve">”, waarmee de </w:t>
      </w:r>
      <w:r w:rsidR="00765778">
        <w:t>Ondernemer</w:t>
      </w:r>
      <w:r w:rsidR="002A4EA5" w:rsidRPr="002A4EA5">
        <w:t xml:space="preserve"> beoogt aan te tonen dat hij voldoet</w:t>
      </w:r>
      <w:r>
        <w:t xml:space="preserve"> aan de ervaringseisen.</w:t>
      </w:r>
      <w:r w:rsidR="008B0765">
        <w:t xml:space="preserve"> </w:t>
      </w:r>
    </w:p>
    <w:p w14:paraId="08BF1902" w14:textId="77777777" w:rsidR="00621157" w:rsidRDefault="00621157" w:rsidP="005A0602">
      <w:pPr>
        <w:tabs>
          <w:tab w:val="clear" w:pos="1418"/>
          <w:tab w:val="clear" w:pos="2835"/>
          <w:tab w:val="clear" w:pos="4253"/>
          <w:tab w:val="clear" w:pos="5670"/>
          <w:tab w:val="clear" w:pos="7088"/>
        </w:tabs>
        <w:spacing w:line="276" w:lineRule="auto"/>
        <w:ind w:left="3"/>
        <w:jc w:val="both"/>
      </w:pPr>
    </w:p>
    <w:p w14:paraId="4046E756" w14:textId="328BF209" w:rsidR="031F2A90" w:rsidRDefault="008B0765" w:rsidP="005A0602">
      <w:pPr>
        <w:tabs>
          <w:tab w:val="clear" w:pos="1418"/>
          <w:tab w:val="clear" w:pos="2835"/>
          <w:tab w:val="clear" w:pos="4253"/>
          <w:tab w:val="clear" w:pos="5670"/>
          <w:tab w:val="clear" w:pos="7088"/>
        </w:tabs>
        <w:spacing w:line="276" w:lineRule="auto"/>
        <w:ind w:left="3"/>
        <w:jc w:val="both"/>
      </w:pPr>
      <w:r w:rsidRPr="00512C7C">
        <w:t xml:space="preserve">Bij de </w:t>
      </w:r>
      <w:r w:rsidR="000E5E84">
        <w:t>referentie</w:t>
      </w:r>
      <w:r w:rsidRPr="00512C7C">
        <w:t xml:space="preserve"> dient een tevredenheidsverklaring bijgevoegd te worden of dient er een contactpersoon te worden vermeld</w:t>
      </w:r>
      <w:r w:rsidR="00A83EBF" w:rsidRPr="00512C7C">
        <w:t xml:space="preserve"> voor verificatie van de referentieverklaring</w:t>
      </w:r>
      <w:r w:rsidR="00D4177D" w:rsidRPr="00512C7C">
        <w:t>. De contactpersoon</w:t>
      </w:r>
      <w:r w:rsidRPr="00512C7C">
        <w:t xml:space="preserve"> die</w:t>
      </w:r>
      <w:r w:rsidR="00D4177D" w:rsidRPr="00512C7C">
        <w:t>nt</w:t>
      </w:r>
      <w:r w:rsidRPr="00512C7C">
        <w:t xml:space="preserve"> beschikbaar </w:t>
      </w:r>
      <w:r w:rsidR="00D4177D" w:rsidRPr="00512C7C">
        <w:t xml:space="preserve">te zijn </w:t>
      </w:r>
      <w:r w:rsidRPr="00512C7C">
        <w:t>gedurende de eerste week na aanmelding. Indien de contactpersoon niet beschikbaar is, wordt de referentie terzijde gelegd.</w:t>
      </w:r>
      <w:r>
        <w:t xml:space="preserve"> </w:t>
      </w:r>
      <w:r w:rsidR="00A83EBF">
        <w:t xml:space="preserve"> </w:t>
      </w:r>
    </w:p>
    <w:p w14:paraId="2836D157" w14:textId="72A88A8B" w:rsidR="0085243F" w:rsidRDefault="0085243F" w:rsidP="005A0602">
      <w:pPr>
        <w:tabs>
          <w:tab w:val="clear" w:pos="1418"/>
          <w:tab w:val="clear" w:pos="2835"/>
          <w:tab w:val="clear" w:pos="4253"/>
          <w:tab w:val="clear" w:pos="5670"/>
          <w:tab w:val="clear" w:pos="7088"/>
        </w:tabs>
        <w:spacing w:line="276" w:lineRule="auto"/>
        <w:ind w:left="3"/>
        <w:jc w:val="both"/>
      </w:pPr>
    </w:p>
    <w:p w14:paraId="46D7E039" w14:textId="60906B93" w:rsidR="0085243F" w:rsidRDefault="0085243F" w:rsidP="005A0602">
      <w:pPr>
        <w:tabs>
          <w:tab w:val="clear" w:pos="1418"/>
          <w:tab w:val="clear" w:pos="2835"/>
          <w:tab w:val="clear" w:pos="4253"/>
          <w:tab w:val="clear" w:pos="5670"/>
          <w:tab w:val="clear" w:pos="7088"/>
        </w:tabs>
        <w:spacing w:line="276" w:lineRule="auto"/>
        <w:ind w:left="3"/>
        <w:jc w:val="both"/>
      </w:pPr>
      <w:r>
        <w:t xml:space="preserve">De Aanbestedende dienst kan de opgegeven referentie(s) natrekken door oftewel navraag doen bij de desbetreffende opdrachtgever(s) of anderszins te controleren. </w:t>
      </w:r>
    </w:p>
    <w:p w14:paraId="0E9EBBBE" w14:textId="77777777" w:rsidR="009160EA" w:rsidRDefault="009160EA" w:rsidP="005A0602">
      <w:pPr>
        <w:spacing w:line="276" w:lineRule="auto"/>
        <w:jc w:val="both"/>
      </w:pPr>
    </w:p>
    <w:p w14:paraId="69698AAC" w14:textId="77777777" w:rsidR="00560C6F" w:rsidRDefault="00064572" w:rsidP="005A0602">
      <w:pPr>
        <w:tabs>
          <w:tab w:val="clear" w:pos="1418"/>
          <w:tab w:val="clear" w:pos="2835"/>
          <w:tab w:val="clear" w:pos="4253"/>
          <w:tab w:val="clear" w:pos="5670"/>
          <w:tab w:val="clear" w:pos="7088"/>
          <w:tab w:val="left" w:pos="-2410"/>
          <w:tab w:val="left" w:pos="-1701"/>
        </w:tabs>
        <w:spacing w:line="276" w:lineRule="auto"/>
        <w:ind w:left="3"/>
        <w:jc w:val="both"/>
      </w:pPr>
      <w:r>
        <w:t xml:space="preserve">3. </w:t>
      </w:r>
      <w:r w:rsidR="009160EA">
        <w:t xml:space="preserve">Ondernemer </w:t>
      </w:r>
      <w:r w:rsidR="00303DB0">
        <w:t>dient te beschikken over</w:t>
      </w:r>
      <w:r w:rsidR="009160EA">
        <w:t xml:space="preserve"> een geldig kwaliteitssysteemcertificaat op </w:t>
      </w:r>
      <w:r w:rsidR="009160EA" w:rsidRPr="00F73BE6">
        <w:t xml:space="preserve">basis van de </w:t>
      </w:r>
      <w:r w:rsidR="009160EA" w:rsidRPr="00D64351">
        <w:t>norm NEN-EN-ISO 9001</w:t>
      </w:r>
      <w:r w:rsidR="00D06D0F">
        <w:t xml:space="preserve"> 2015 </w:t>
      </w:r>
      <w:r w:rsidR="009160EA">
        <w:t>of gelijkwaardig, dat betrekking heeft op de aard van het werk. Dit certificaat moet zijn afgegeven door een certificatie-instelling, die daartoe is erkend door een nationale accreditatieinstelling (in Nederland: de Raad voor Accreditatie).</w:t>
      </w:r>
    </w:p>
    <w:p w14:paraId="73C50BFA" w14:textId="646EE24A" w:rsidR="00866B1C" w:rsidRDefault="00866B1C" w:rsidP="005A0602">
      <w:pPr>
        <w:tabs>
          <w:tab w:val="clear" w:pos="1418"/>
          <w:tab w:val="clear" w:pos="2835"/>
          <w:tab w:val="clear" w:pos="4253"/>
          <w:tab w:val="clear" w:pos="5670"/>
          <w:tab w:val="clear" w:pos="7088"/>
          <w:tab w:val="left" w:pos="-2410"/>
          <w:tab w:val="left" w:pos="-1701"/>
        </w:tabs>
        <w:spacing w:line="276" w:lineRule="auto"/>
        <w:ind w:left="3"/>
        <w:jc w:val="both"/>
      </w:pPr>
    </w:p>
    <w:p w14:paraId="4738590F" w14:textId="4E8C1B4E" w:rsidR="009160EA" w:rsidRDefault="00866B1C" w:rsidP="005A0602">
      <w:pPr>
        <w:tabs>
          <w:tab w:val="clear" w:pos="1418"/>
          <w:tab w:val="clear" w:pos="2835"/>
          <w:tab w:val="clear" w:pos="4253"/>
          <w:tab w:val="clear" w:pos="5670"/>
          <w:tab w:val="clear" w:pos="7088"/>
          <w:tab w:val="left" w:pos="-2410"/>
          <w:tab w:val="left" w:pos="-1701"/>
        </w:tabs>
        <w:spacing w:line="276" w:lineRule="auto"/>
        <w:ind w:left="3"/>
        <w:jc w:val="both"/>
      </w:pPr>
      <w:r w:rsidRPr="000834B5">
        <w:t xml:space="preserve">4. </w:t>
      </w:r>
      <w:r w:rsidR="009160EA" w:rsidRPr="000834B5">
        <w:t>Ondernemer dient in het bezit te zijn van een geldig VCA**-certificaat of gelijkwaardig dat betrekking heeft op de aard van het werk. Dit certificaat moet zijn afgegeven door een certificatie-instelling, die daartoe is erkend door een nationale accreditatieinstelling (in Nederland: de Raad voor Accreditatie).</w:t>
      </w:r>
      <w:r w:rsidR="009160EA">
        <w:t xml:space="preserve"> </w:t>
      </w:r>
    </w:p>
    <w:p w14:paraId="57BD5FC0" w14:textId="77777777" w:rsidR="009160EA" w:rsidRDefault="009160EA" w:rsidP="005A0602">
      <w:pPr>
        <w:spacing w:line="276" w:lineRule="auto"/>
        <w:ind w:left="351"/>
        <w:jc w:val="both"/>
      </w:pPr>
    </w:p>
    <w:p w14:paraId="53297377" w14:textId="0F34BFDF" w:rsidR="031F2A90" w:rsidRDefault="00866B1C" w:rsidP="005A0602">
      <w:pPr>
        <w:tabs>
          <w:tab w:val="clear" w:pos="1418"/>
          <w:tab w:val="clear" w:pos="2835"/>
          <w:tab w:val="clear" w:pos="4253"/>
          <w:tab w:val="clear" w:pos="5670"/>
          <w:tab w:val="clear" w:pos="7088"/>
        </w:tabs>
        <w:spacing w:line="276" w:lineRule="auto"/>
        <w:ind w:left="3"/>
        <w:jc w:val="both"/>
      </w:pPr>
      <w:r w:rsidRPr="00161964">
        <w:t xml:space="preserve">5. </w:t>
      </w:r>
      <w:r w:rsidR="009160EA" w:rsidRPr="00161964">
        <w:t xml:space="preserve">Ondernemer dient in het bezit te zijn van een geldig certificaat van de CO2-prestatieladder trede </w:t>
      </w:r>
      <w:r w:rsidR="00853CCB" w:rsidRPr="00161964">
        <w:t>5</w:t>
      </w:r>
      <w:r w:rsidR="009160EA" w:rsidRPr="00161964">
        <w:t>.</w:t>
      </w:r>
    </w:p>
    <w:p w14:paraId="2D8F4D4A" w14:textId="77777777" w:rsidR="001D3F2F" w:rsidRDefault="001D3F2F" w:rsidP="005A0602">
      <w:pPr>
        <w:tabs>
          <w:tab w:val="clear" w:pos="1418"/>
          <w:tab w:val="clear" w:pos="2835"/>
          <w:tab w:val="clear" w:pos="4253"/>
          <w:tab w:val="clear" w:pos="5670"/>
          <w:tab w:val="clear" w:pos="7088"/>
        </w:tabs>
        <w:spacing w:line="276" w:lineRule="auto"/>
        <w:ind w:left="3"/>
        <w:jc w:val="both"/>
      </w:pPr>
    </w:p>
    <w:p w14:paraId="5633EF9C" w14:textId="252C7481" w:rsidR="001D3F2F" w:rsidRPr="005A3898" w:rsidRDefault="001D3F2F" w:rsidP="005A0602">
      <w:pPr>
        <w:tabs>
          <w:tab w:val="clear" w:pos="1418"/>
          <w:tab w:val="clear" w:pos="2835"/>
          <w:tab w:val="clear" w:pos="4253"/>
          <w:tab w:val="clear" w:pos="5670"/>
          <w:tab w:val="clear" w:pos="7088"/>
        </w:tabs>
        <w:spacing w:line="276" w:lineRule="auto"/>
        <w:ind w:left="3"/>
        <w:jc w:val="both"/>
      </w:pPr>
      <w:r>
        <w:t xml:space="preserve">De ondernemer dient </w:t>
      </w:r>
      <w:r w:rsidR="00555A02">
        <w:t xml:space="preserve">op verzoek van de aanbestedende dienst </w:t>
      </w:r>
      <w:r>
        <w:t xml:space="preserve">bovenstaande certificaten </w:t>
      </w:r>
      <w:r w:rsidR="00555A02">
        <w:t>binnen 7 dagen</w:t>
      </w:r>
      <w:r w:rsidR="005245A2">
        <w:t xml:space="preserve"> </w:t>
      </w:r>
      <w:r>
        <w:t>te overhandigen ter controle.</w:t>
      </w:r>
    </w:p>
    <w:p w14:paraId="3DD68830" w14:textId="77777777" w:rsidR="009160EA" w:rsidRDefault="009160EA" w:rsidP="005A0602">
      <w:pPr>
        <w:spacing w:line="276" w:lineRule="auto"/>
        <w:jc w:val="both"/>
      </w:pPr>
    </w:p>
    <w:p w14:paraId="6A336BB5" w14:textId="77777777" w:rsidR="009160EA" w:rsidRDefault="009160EA" w:rsidP="005A0602">
      <w:pPr>
        <w:pStyle w:val="Kop3"/>
        <w:spacing w:line="276" w:lineRule="auto"/>
        <w:jc w:val="both"/>
      </w:pPr>
      <w:bookmarkStart w:id="52" w:name="_Toc23312977"/>
      <w:bookmarkStart w:id="53" w:name="_Toc181876807"/>
      <w:r>
        <w:t>Samenwerkingsverband of Beroep op derden</w:t>
      </w:r>
      <w:bookmarkEnd w:id="52"/>
      <w:bookmarkEnd w:id="53"/>
    </w:p>
    <w:p w14:paraId="70C379C8" w14:textId="34B614D7" w:rsidR="00EF2C85" w:rsidRDefault="009160EA" w:rsidP="005A0602">
      <w:pPr>
        <w:pStyle w:val="Lijstalinea"/>
        <w:numPr>
          <w:ilvl w:val="0"/>
          <w:numId w:val="18"/>
        </w:numPr>
        <w:spacing w:line="276" w:lineRule="auto"/>
        <w:jc w:val="both"/>
      </w:pPr>
      <w:r>
        <w:t xml:space="preserve">De ondernemer kan zich, om te voldoen aan de gestelde geschiktheidseisen beroepen op de technische bekwaamheid van andere natuurlijke of rechtspersonen. </w:t>
      </w:r>
    </w:p>
    <w:p w14:paraId="602F324B" w14:textId="77777777" w:rsidR="00EF2C85" w:rsidRDefault="00EF2C85" w:rsidP="005A0602">
      <w:pPr>
        <w:pStyle w:val="Lijstalinea"/>
        <w:spacing w:line="276" w:lineRule="auto"/>
        <w:ind w:left="360"/>
        <w:jc w:val="both"/>
      </w:pPr>
    </w:p>
    <w:p w14:paraId="427719D6" w14:textId="0C42F018" w:rsidR="00BD610C" w:rsidRDefault="009160EA" w:rsidP="005A0602">
      <w:pPr>
        <w:pStyle w:val="Lijstalinea"/>
        <w:numPr>
          <w:ilvl w:val="0"/>
          <w:numId w:val="18"/>
        </w:numPr>
        <w:spacing w:line="276" w:lineRule="auto"/>
        <w:jc w:val="both"/>
      </w:pPr>
      <w:r>
        <w:t xml:space="preserve">Indien de ondernemer zich beroept op de technische bekwaamheid van andere natuurlijke of rechtspersonen moet de ondernemer dat vermelden in </w:t>
      </w:r>
      <w:r w:rsidR="00007C94">
        <w:t>bijlage 2 Uniform Europees Aanbestedingsdocument</w:t>
      </w:r>
      <w:r>
        <w:t>.</w:t>
      </w:r>
      <w:r>
        <w:br/>
      </w:r>
    </w:p>
    <w:p w14:paraId="1786B3AA" w14:textId="2B44794B" w:rsidR="009160EA" w:rsidRDefault="009160EA" w:rsidP="005A0602">
      <w:pPr>
        <w:pStyle w:val="Lijstalinea"/>
        <w:spacing w:line="276" w:lineRule="auto"/>
        <w:ind w:left="360"/>
        <w:jc w:val="both"/>
      </w:pPr>
      <w:r>
        <w:t xml:space="preserve">De </w:t>
      </w:r>
      <w:r w:rsidR="00114ABA">
        <w:t>Gegadigde</w:t>
      </w:r>
      <w:r>
        <w:t xml:space="preserve"> dient in voorkomend geval: </w:t>
      </w:r>
    </w:p>
    <w:p w14:paraId="25A74F82" w14:textId="594B1B48" w:rsidR="009160EA" w:rsidRDefault="009160EA" w:rsidP="005A0602">
      <w:pPr>
        <w:spacing w:line="276" w:lineRule="auto"/>
        <w:ind w:left="644" w:hanging="284"/>
        <w:jc w:val="both"/>
      </w:pPr>
      <w:r>
        <w:t xml:space="preserve">a. </w:t>
      </w:r>
      <w:r w:rsidR="0067512D">
        <w:tab/>
      </w:r>
      <w:r>
        <w:t xml:space="preserve">de Aanbestedende dienst aan te tonen dat hij daadwerkelijk en onherroepelijk kan beschikken over de voor de uitvoering van de opdracht noodzakelijke middelen van die andere natuurlijke of rechtspersonen; en </w:t>
      </w:r>
    </w:p>
    <w:p w14:paraId="1EA20465" w14:textId="620372BB" w:rsidR="009160EA" w:rsidRDefault="009160EA" w:rsidP="005A0602">
      <w:pPr>
        <w:spacing w:line="276" w:lineRule="auto"/>
        <w:ind w:left="644" w:hanging="284"/>
        <w:jc w:val="both"/>
      </w:pPr>
      <w:r>
        <w:t xml:space="preserve">b. </w:t>
      </w:r>
      <w:r w:rsidR="0067512D">
        <w:tab/>
      </w:r>
      <w:r>
        <w:t xml:space="preserve">die andere natuurlijke of rechtspersonen ook daadwerkelijk en onherroepelijk in te zetten bij de uitvoering van de opdracht, voor zover het de onderdelen betreft waarop de technische bekwaamheid betrekking heeft. Indien de opdracht aan de </w:t>
      </w:r>
      <w:r w:rsidR="00114ABA">
        <w:t>Gegadigde</w:t>
      </w:r>
      <w:r>
        <w:t xml:space="preserve"> wordt verleend is hij tot deze inzet verplicht. </w:t>
      </w:r>
    </w:p>
    <w:p w14:paraId="488F6C2F" w14:textId="77777777" w:rsidR="009160EA" w:rsidRDefault="009160EA" w:rsidP="005A0602">
      <w:pPr>
        <w:spacing w:line="276" w:lineRule="auto"/>
        <w:ind w:left="709"/>
        <w:jc w:val="both"/>
      </w:pPr>
    </w:p>
    <w:p w14:paraId="41362A94" w14:textId="648EAB90" w:rsidR="009160EA" w:rsidRDefault="009160EA" w:rsidP="005A0602">
      <w:pPr>
        <w:pStyle w:val="Lijstalinea"/>
        <w:numPr>
          <w:ilvl w:val="0"/>
          <w:numId w:val="22"/>
        </w:numPr>
        <w:spacing w:line="276" w:lineRule="auto"/>
        <w:ind w:left="283" w:hanging="283"/>
        <w:jc w:val="both"/>
      </w:pPr>
      <w:r>
        <w:t>De ondernemer verstrekt de Aanbestedende dienst bewijsstukken waaruit blijkt dat de ondernemer daadwerkelijk en onherroepelijk kan beschikken over de voor de uitvoering van de opdracht noodzakelijke middelen van de andere natuurlijke of rechtspersonen, alsmede bewijsstukken waaruit blijkt dat de natuurlijke of rechtspersonen daadwerkelijk en onherroepelijk worden ingezet bij de uitvoering van de opdracht</w:t>
      </w:r>
      <w:r w:rsidR="00001919">
        <w:t xml:space="preserve"> voor hetgeen</w:t>
      </w:r>
      <w:r w:rsidR="00276DC2">
        <w:t xml:space="preserve"> waarop diens kunde een beroep </w:t>
      </w:r>
      <w:r w:rsidR="00004990">
        <w:t xml:space="preserve">op </w:t>
      </w:r>
      <w:r w:rsidR="00276DC2">
        <w:t xml:space="preserve">wordt gedaan. </w:t>
      </w:r>
      <w:r>
        <w:br/>
        <w:t xml:space="preserve">dienst. </w:t>
      </w:r>
    </w:p>
    <w:p w14:paraId="560C51FF" w14:textId="77777777" w:rsidR="009160EA" w:rsidRDefault="009160EA" w:rsidP="005A0602">
      <w:pPr>
        <w:spacing w:line="276" w:lineRule="auto"/>
        <w:ind w:left="850" w:hanging="567"/>
        <w:jc w:val="both"/>
      </w:pPr>
    </w:p>
    <w:p w14:paraId="31B2827F" w14:textId="77777777" w:rsidR="009160EA" w:rsidRDefault="009160EA" w:rsidP="005A0602">
      <w:pPr>
        <w:pStyle w:val="Lijstalinea"/>
        <w:numPr>
          <w:ilvl w:val="0"/>
          <w:numId w:val="22"/>
        </w:numPr>
        <w:spacing w:line="276" w:lineRule="auto"/>
        <w:ind w:left="283"/>
        <w:jc w:val="both"/>
      </w:pPr>
      <w:r>
        <w:t xml:space="preserve">Natuurlijke personen, rechtspersonen en vennootschappen mogen zich in beginsel slechts eenmaal - al dan niet in combinatie met andere natuurlijke personen, rechtspersonen en vennootschappen - </w:t>
      </w:r>
      <w:r>
        <w:lastRenderedPageBreak/>
        <w:t xml:space="preserve">inschrijven. Voor toepassing op deze bepaling worden als rechtspersonen en vennootschappen beschouwd die: </w:t>
      </w:r>
    </w:p>
    <w:p w14:paraId="28451A54" w14:textId="64B3ECE6" w:rsidR="009160EA" w:rsidRDefault="009160EA" w:rsidP="005A0602">
      <w:pPr>
        <w:spacing w:line="276" w:lineRule="auto"/>
        <w:ind w:left="567" w:hanging="284"/>
        <w:jc w:val="both"/>
      </w:pPr>
      <w:r>
        <w:t>a. aan elkaar zijn gelieerd op een wijze als bedoeld in artikel 24a boek 2 Burgerlijk Wetboek</w:t>
      </w:r>
      <w:r w:rsidR="003159DA">
        <w:t>;</w:t>
      </w:r>
    </w:p>
    <w:p w14:paraId="7E0FDA55" w14:textId="0C76C720" w:rsidR="009160EA" w:rsidRDefault="009160EA" w:rsidP="005A0602">
      <w:pPr>
        <w:spacing w:line="276" w:lineRule="auto"/>
        <w:ind w:left="567" w:hanging="284"/>
        <w:jc w:val="both"/>
      </w:pPr>
      <w:r>
        <w:t>b. met elkaar zijn verbonden in een groep als bedoeld in artikel 24b boek 2 Burgerlijk Wetboek</w:t>
      </w:r>
      <w:r w:rsidR="003159DA">
        <w:t>;</w:t>
      </w:r>
    </w:p>
    <w:p w14:paraId="4137FC92" w14:textId="77777777" w:rsidR="009160EA" w:rsidRDefault="009160EA" w:rsidP="005A0602">
      <w:pPr>
        <w:spacing w:line="276" w:lineRule="auto"/>
        <w:ind w:left="567" w:hanging="284"/>
        <w:jc w:val="both"/>
      </w:pPr>
      <w:r>
        <w:t xml:space="preserve">c. aan elkaar zijn gelieerd in aan sub a of sub b vergelijkbare rechtsvormen naar buitenlands recht. </w:t>
      </w:r>
    </w:p>
    <w:p w14:paraId="1F5D5C6D" w14:textId="77777777" w:rsidR="00C302DC" w:rsidRDefault="00C302DC" w:rsidP="005A0602">
      <w:pPr>
        <w:spacing w:line="276" w:lineRule="auto"/>
        <w:ind w:left="1134" w:hanging="284"/>
        <w:jc w:val="both"/>
      </w:pPr>
    </w:p>
    <w:p w14:paraId="1BE13319" w14:textId="3E3FF256" w:rsidR="009160EA" w:rsidRDefault="009160EA" w:rsidP="005A0602">
      <w:pPr>
        <w:pStyle w:val="Lijstalinea"/>
        <w:numPr>
          <w:ilvl w:val="0"/>
          <w:numId w:val="22"/>
        </w:numPr>
        <w:spacing w:line="276" w:lineRule="auto"/>
        <w:ind w:left="283" w:hanging="283"/>
        <w:jc w:val="both"/>
      </w:pPr>
      <w:r>
        <w:t xml:space="preserve">Aan de hand van geschiktheidseisen wordt de geschiktheid van de ondernemer getoetst. Indien de ondernemer aan één of meerdere van de geschiktheidseisen niet voldoet dan zal de aanbestedende dienst besluiten om de ondernemer uit te sluiten van de aanbesteding. Door invulling van Deel IV van </w:t>
      </w:r>
      <w:r w:rsidR="00007C94">
        <w:t>bijlage 2 Uniform Europees Aanbestedingsdocument</w:t>
      </w:r>
      <w:r>
        <w:t xml:space="preserve"> en ondertekening van </w:t>
      </w:r>
      <w:r w:rsidR="00007C94">
        <w:t xml:space="preserve">bijlage 2 Uniform Europees Aanbestedingsdocument </w:t>
      </w:r>
      <w:r>
        <w:t xml:space="preserve">verklaart de ondernemer dat hij voldoet aan de geschiktheidseisen. </w:t>
      </w:r>
    </w:p>
    <w:p w14:paraId="0C952CBD" w14:textId="77777777" w:rsidR="009160EA" w:rsidRDefault="009160EA" w:rsidP="005A0602">
      <w:pPr>
        <w:spacing w:line="276" w:lineRule="auto"/>
        <w:jc w:val="both"/>
        <w:rPr>
          <w:b/>
          <w:sz w:val="22"/>
          <w:szCs w:val="22"/>
        </w:rPr>
      </w:pPr>
    </w:p>
    <w:p w14:paraId="51E2068E" w14:textId="6AD59A6D" w:rsidR="009160EA" w:rsidRDefault="008D2FBE" w:rsidP="005A0602">
      <w:pPr>
        <w:pStyle w:val="Kop2"/>
        <w:spacing w:line="276" w:lineRule="auto"/>
        <w:jc w:val="both"/>
      </w:pPr>
      <w:bookmarkStart w:id="54" w:name="_Toc23312979"/>
      <w:bookmarkStart w:id="55" w:name="_Toc181876808"/>
      <w:r>
        <w:t>B</w:t>
      </w:r>
      <w:r w:rsidR="009160EA">
        <w:t>elangenverstrengeling</w:t>
      </w:r>
      <w:bookmarkEnd w:id="54"/>
      <w:bookmarkEnd w:id="55"/>
    </w:p>
    <w:p w14:paraId="718A5515" w14:textId="5DD544D1" w:rsidR="00CE6F41" w:rsidRPr="00F50308" w:rsidRDefault="00CE6F41" w:rsidP="005A0602">
      <w:pPr>
        <w:pStyle w:val="Lijstalinea"/>
        <w:numPr>
          <w:ilvl w:val="0"/>
          <w:numId w:val="31"/>
        </w:numPr>
        <w:spacing w:line="276" w:lineRule="auto"/>
        <w:ind w:left="360"/>
        <w:jc w:val="both"/>
        <w:rPr>
          <w:iCs/>
          <w:color w:val="4472C4" w:themeColor="accent1"/>
        </w:rPr>
      </w:pPr>
      <w:r>
        <w:t>Met betrekking tot voorkennis en belangenverstrengeling (zie ook ARW 2016 art., 3.14) hanteert de Aanbestedende dienst</w:t>
      </w:r>
      <w:r w:rsidR="00E4703E">
        <w:t xml:space="preserve"> </w:t>
      </w:r>
      <w:r w:rsidR="00AC3D9D">
        <w:t>beleid in</w:t>
      </w:r>
      <w:r w:rsidR="00192CEA">
        <w:t xml:space="preserve"> lijn met </w:t>
      </w:r>
      <w:r>
        <w:t>de “Nota Scheiden van Belang. Beleid tegen belangenverstrengeling bij de aanbesteding”, opgesteld DT-RWS op 14 september 2007</w:t>
      </w:r>
      <w:r w:rsidR="00192CEA">
        <w:t xml:space="preserve"> en daarop volgende jurisprudentie. </w:t>
      </w:r>
      <w:r>
        <w:t xml:space="preserve"> </w:t>
      </w:r>
    </w:p>
    <w:p w14:paraId="5CCAA799" w14:textId="77777777" w:rsidR="00F50308" w:rsidRDefault="00F50308" w:rsidP="005A0602">
      <w:pPr>
        <w:pStyle w:val="Lijstalinea"/>
        <w:spacing w:line="276" w:lineRule="auto"/>
        <w:ind w:left="360"/>
        <w:jc w:val="both"/>
        <w:rPr>
          <w:iCs/>
          <w:color w:val="4472C4" w:themeColor="accent1"/>
        </w:rPr>
      </w:pPr>
    </w:p>
    <w:p w14:paraId="62EF0AF3" w14:textId="32645D13" w:rsidR="00CE6F41" w:rsidRDefault="00CE6F41" w:rsidP="005A0602">
      <w:pPr>
        <w:numPr>
          <w:ilvl w:val="0"/>
          <w:numId w:val="31"/>
        </w:numPr>
        <w:tabs>
          <w:tab w:val="clear" w:pos="1418"/>
          <w:tab w:val="clear" w:pos="2835"/>
          <w:tab w:val="left" w:pos="3240"/>
        </w:tabs>
        <w:spacing w:line="276" w:lineRule="auto"/>
        <w:ind w:left="360"/>
        <w:jc w:val="both"/>
      </w:pPr>
      <w:r>
        <w:t xml:space="preserve">Indien een </w:t>
      </w:r>
      <w:r w:rsidR="00114ABA">
        <w:t>Gegadigde</w:t>
      </w:r>
      <w:r>
        <w:t xml:space="preserve"> zelf eerder werkzaamheden of diensten heeft verricht ter voorbereiding van de onderhavige opdracht, dan wel op andere wijze direct of indirect betrokken is (geweest) bij de voorbereiding van de opdracht, wordt er vermoed sprake te zijn van voorkennis.</w:t>
      </w:r>
      <w:r>
        <w:br/>
      </w:r>
    </w:p>
    <w:p w14:paraId="22137B75" w14:textId="77777777" w:rsidR="00560C6F" w:rsidRDefault="00CE6F41" w:rsidP="005A0602">
      <w:pPr>
        <w:numPr>
          <w:ilvl w:val="0"/>
          <w:numId w:val="31"/>
        </w:numPr>
        <w:tabs>
          <w:tab w:val="clear" w:pos="1418"/>
          <w:tab w:val="clear" w:pos="2835"/>
          <w:tab w:val="left" w:pos="3240"/>
        </w:tabs>
        <w:spacing w:line="276" w:lineRule="auto"/>
        <w:ind w:left="360"/>
        <w:jc w:val="both"/>
      </w:pPr>
      <w:r>
        <w:t xml:space="preserve">Indien binnen de onderneming van de </w:t>
      </w:r>
      <w:r w:rsidR="00114ABA">
        <w:t>Gegadigde</w:t>
      </w:r>
      <w:r>
        <w:t xml:space="preserve"> personen werkzaam zijn die dergelijke, in lid </w:t>
      </w:r>
      <w:r w:rsidR="00620E31">
        <w:t>2</w:t>
      </w:r>
      <w:r>
        <w:t xml:space="preserve"> bedoelde voorbereidende werkzaamheden of diensten hebben verricht, wordt er </w:t>
      </w:r>
      <w:r w:rsidR="0067512D">
        <w:t>e</w:t>
      </w:r>
      <w:r>
        <w:t>veneens vermoed sprake te zijn van voorkennis.</w:t>
      </w:r>
    </w:p>
    <w:p w14:paraId="1105D5FC" w14:textId="77777777" w:rsidR="00560C6F" w:rsidRDefault="00560C6F" w:rsidP="005A0602">
      <w:pPr>
        <w:tabs>
          <w:tab w:val="clear" w:pos="1418"/>
          <w:tab w:val="clear" w:pos="2835"/>
          <w:tab w:val="left" w:pos="3240"/>
        </w:tabs>
        <w:spacing w:line="276" w:lineRule="auto"/>
        <w:ind w:left="360"/>
        <w:jc w:val="both"/>
      </w:pPr>
    </w:p>
    <w:p w14:paraId="6E9DAAD6" w14:textId="6DA1A66B" w:rsidR="00CE6F41" w:rsidRDefault="00CE6F41" w:rsidP="005A0602">
      <w:pPr>
        <w:pStyle w:val="Lijstalinea"/>
        <w:numPr>
          <w:ilvl w:val="0"/>
          <w:numId w:val="31"/>
        </w:numPr>
        <w:spacing w:line="276" w:lineRule="auto"/>
        <w:ind w:left="360"/>
        <w:jc w:val="both"/>
        <w:rPr>
          <w:iCs/>
          <w:color w:val="4472C4" w:themeColor="accent1"/>
        </w:rPr>
      </w:pPr>
      <w:r>
        <w:t xml:space="preserve">Indien de </w:t>
      </w:r>
      <w:r w:rsidR="00114ABA">
        <w:t>Gegadigde</w:t>
      </w:r>
      <w:r>
        <w:t xml:space="preserve"> in het kader van deze aanbestedingsprocedure zelfstandige hulppersonen (onderaannemers) en/of adviseurs (zowel natuurlijke als rechtspersonen) inschakelt en een of meerdere van die zelfstandige hulppersonen (onderaannemers) of adviseurs hebben dergelijke, in lid 1 bedoelde voorbereidende werkzaamheden of diensten verricht, wordt er eveneens vermoed sprake te zijn van voorkennis.</w:t>
      </w:r>
    </w:p>
    <w:p w14:paraId="623B06E6" w14:textId="77777777" w:rsidR="00F53481" w:rsidRDefault="00F53481" w:rsidP="005A0602">
      <w:pPr>
        <w:pStyle w:val="Lijstalinea"/>
        <w:spacing w:line="276" w:lineRule="auto"/>
        <w:ind w:left="360"/>
        <w:jc w:val="both"/>
        <w:rPr>
          <w:iCs/>
          <w:color w:val="4472C4" w:themeColor="accent1"/>
        </w:rPr>
      </w:pPr>
    </w:p>
    <w:p w14:paraId="31AFD4B2" w14:textId="3EFF843C" w:rsidR="00CE6F41" w:rsidRDefault="00CE6F41" w:rsidP="005A0602">
      <w:pPr>
        <w:pStyle w:val="Lijstalinea"/>
        <w:numPr>
          <w:ilvl w:val="0"/>
          <w:numId w:val="31"/>
        </w:numPr>
        <w:spacing w:line="276" w:lineRule="auto"/>
        <w:ind w:left="360"/>
        <w:jc w:val="both"/>
        <w:rPr>
          <w:iCs/>
          <w:color w:val="4472C4" w:themeColor="accent1"/>
        </w:rPr>
      </w:pPr>
      <w:r>
        <w:t xml:space="preserve">Indien een </w:t>
      </w:r>
      <w:r w:rsidR="00114ABA">
        <w:t>Gegadigde</w:t>
      </w:r>
      <w:r>
        <w:t xml:space="preserve"> is gelieerd aan een of meerdere andere ondernemingen, dan wel indien de </w:t>
      </w:r>
      <w:r w:rsidR="004B60D2">
        <w:t>Gegadigde</w:t>
      </w:r>
      <w:r>
        <w:t xml:space="preserve"> onderdeel uitmaakt van een groep, e.e.a. in de zin van de artikelen 2:24a, 2:24b en 2:24c van het Burgerlijk Wetboek, of vergelijkbare rechtsvormen naar buitenlands recht, waarvan één of meerdere ondernemingen dergelijke, in lid 1 bedoelde, voorbereidende werkzaamheden of diensten hebben verricht, wordt er vermoed sprake te zijn van belangenverstrengeling</w:t>
      </w:r>
    </w:p>
    <w:p w14:paraId="1E12F7C3" w14:textId="77777777" w:rsidR="007368AA" w:rsidRDefault="007368AA" w:rsidP="005A0602">
      <w:pPr>
        <w:pStyle w:val="Lijstalinea"/>
        <w:spacing w:line="276" w:lineRule="auto"/>
        <w:ind w:left="360"/>
        <w:jc w:val="both"/>
        <w:rPr>
          <w:iCs/>
          <w:color w:val="4472C4" w:themeColor="accent1"/>
        </w:rPr>
      </w:pPr>
    </w:p>
    <w:p w14:paraId="2156D6E8" w14:textId="77777777" w:rsidR="00560C6F" w:rsidRDefault="00CE6F41" w:rsidP="005A0602">
      <w:pPr>
        <w:numPr>
          <w:ilvl w:val="0"/>
          <w:numId w:val="31"/>
        </w:numPr>
        <w:tabs>
          <w:tab w:val="clear" w:pos="1418"/>
          <w:tab w:val="clear" w:pos="2835"/>
          <w:tab w:val="left" w:pos="3240"/>
        </w:tabs>
        <w:spacing w:line="276" w:lineRule="auto"/>
        <w:ind w:left="360"/>
        <w:jc w:val="both"/>
      </w:pPr>
      <w:r>
        <w:t xml:space="preserve">Een </w:t>
      </w:r>
      <w:r w:rsidR="00114ABA">
        <w:t>Gegadigde</w:t>
      </w:r>
      <w:r>
        <w:t xml:space="preserve"> kan worden uitgesloten van deelneming aan de opdracht in de gevallen bedoeld in de leden 2 t/m 5.</w:t>
      </w:r>
    </w:p>
    <w:p w14:paraId="108183D6" w14:textId="77777777" w:rsidR="00560C6F" w:rsidRDefault="00560C6F" w:rsidP="005A0602">
      <w:pPr>
        <w:pStyle w:val="Lijstalinea"/>
        <w:spacing w:line="276" w:lineRule="auto"/>
        <w:jc w:val="both"/>
      </w:pPr>
    </w:p>
    <w:p w14:paraId="403F7300" w14:textId="77777777" w:rsidR="00560C6F" w:rsidRDefault="00CE6F41" w:rsidP="005A0602">
      <w:pPr>
        <w:numPr>
          <w:ilvl w:val="0"/>
          <w:numId w:val="31"/>
        </w:numPr>
        <w:tabs>
          <w:tab w:val="clear" w:pos="1418"/>
          <w:tab w:val="clear" w:pos="2835"/>
          <w:tab w:val="left" w:pos="3240"/>
        </w:tabs>
        <w:spacing w:line="276" w:lineRule="auto"/>
        <w:ind w:left="360"/>
        <w:jc w:val="both"/>
      </w:pPr>
      <w:r>
        <w:t>Een samenwerkingsverband van ondernemers (combinatie) kan worden uitgesloten van deelneming aan de opdracht indien de gevallen bedoeld in de leden 2 t/m 5 betrekking hebben op één of meerdere van de ondernemers in het verband.</w:t>
      </w:r>
    </w:p>
    <w:p w14:paraId="1FFA3ED9" w14:textId="77777777" w:rsidR="00560C6F" w:rsidRDefault="00560C6F" w:rsidP="005A0602">
      <w:pPr>
        <w:pStyle w:val="Lijstalinea"/>
        <w:spacing w:line="276" w:lineRule="auto"/>
        <w:jc w:val="both"/>
      </w:pPr>
    </w:p>
    <w:p w14:paraId="2F99FA45" w14:textId="4405484D" w:rsidR="009742F9" w:rsidRDefault="00CE6F41" w:rsidP="005A0602">
      <w:pPr>
        <w:numPr>
          <w:ilvl w:val="0"/>
          <w:numId w:val="31"/>
        </w:numPr>
        <w:tabs>
          <w:tab w:val="clear" w:pos="1418"/>
          <w:tab w:val="clear" w:pos="2835"/>
          <w:tab w:val="left" w:pos="3240"/>
        </w:tabs>
        <w:spacing w:line="276" w:lineRule="auto"/>
        <w:ind w:left="360"/>
        <w:jc w:val="both"/>
      </w:pPr>
      <w:r>
        <w:t xml:space="preserve">Indien de gevallen bedoeld in de leden 2 t/m 5 betrekking hebben op een andere natuurlijke of rechtspersoon op wiens draagkracht en/of technische bekwaamheid de </w:t>
      </w:r>
      <w:r w:rsidR="00114ABA">
        <w:t>Gegadigde</w:t>
      </w:r>
      <w:r>
        <w:t xml:space="preserve"> zich in deze aanbestedingsprocedure heeft beroepen, kan de </w:t>
      </w:r>
      <w:r w:rsidR="00114ABA">
        <w:t>Gegadigde</w:t>
      </w:r>
      <w:r>
        <w:t xml:space="preserve"> worden uitgesloten van deelneming aan de opdracht.</w:t>
      </w:r>
      <w:r>
        <w:br/>
      </w:r>
    </w:p>
    <w:p w14:paraId="7A7B08DD" w14:textId="465AA0D7" w:rsidR="00634FA3" w:rsidRPr="009742F9" w:rsidRDefault="00CE6F41" w:rsidP="005A0602">
      <w:pPr>
        <w:numPr>
          <w:ilvl w:val="0"/>
          <w:numId w:val="31"/>
        </w:numPr>
        <w:tabs>
          <w:tab w:val="clear" w:pos="1418"/>
          <w:tab w:val="clear" w:pos="2835"/>
          <w:tab w:val="left" w:pos="3240"/>
        </w:tabs>
        <w:spacing w:line="276" w:lineRule="auto"/>
        <w:ind w:left="360"/>
        <w:jc w:val="both"/>
      </w:pPr>
      <w:r>
        <w:t xml:space="preserve">De Aanbestedende dienst stelt de </w:t>
      </w:r>
      <w:r w:rsidR="00114ABA">
        <w:t>Gegadigde</w:t>
      </w:r>
      <w:r>
        <w:t xml:space="preserve"> in de gelegenheid om, ten genoegen van de Aanbestedende dienst, het in de leden 2 t/m 5 bedoelde vermoeden te weerleggen en aan te tonen dat de eerlijke mededinging niet wordt geschaad door de (eerdere) betrokkenheid van de </w:t>
      </w:r>
      <w:r w:rsidR="00114ABA">
        <w:t>Gegadigde</w:t>
      </w:r>
      <w:r>
        <w:t xml:space="preserve"> of bij hem werkzame personen of door hem in te schakelen zelfstandige hulppersonen (onderaannemers) of adviseurs, dan wel de in lid 5 bedoelde andere ondernemingen.</w:t>
      </w:r>
    </w:p>
    <w:p w14:paraId="5DE59444" w14:textId="77777777" w:rsidR="009160EA" w:rsidRDefault="009160EA" w:rsidP="005A0602">
      <w:pPr>
        <w:spacing w:line="276" w:lineRule="auto"/>
        <w:jc w:val="both"/>
        <w:rPr>
          <w:iCs/>
          <w:color w:val="4472C4" w:themeColor="accent1"/>
        </w:rPr>
      </w:pPr>
    </w:p>
    <w:p w14:paraId="741322D9" w14:textId="3EF2D77A" w:rsidR="00634FA3" w:rsidRDefault="00634FA3" w:rsidP="005A0602">
      <w:pPr>
        <w:pStyle w:val="Kop2"/>
        <w:spacing w:line="276" w:lineRule="auto"/>
        <w:jc w:val="both"/>
      </w:pPr>
      <w:bookmarkStart w:id="56" w:name="_Toc23312980"/>
      <w:bookmarkStart w:id="57" w:name="_Toc181876809"/>
      <w:r>
        <w:t>BIBOB</w:t>
      </w:r>
      <w:bookmarkEnd w:id="56"/>
      <w:bookmarkEnd w:id="57"/>
    </w:p>
    <w:p w14:paraId="3514C9BB" w14:textId="77777777" w:rsidR="00431908" w:rsidRPr="00A60D56" w:rsidRDefault="00431908" w:rsidP="005A0602">
      <w:pPr>
        <w:pStyle w:val="Geenafstand"/>
        <w:spacing w:line="276" w:lineRule="auto"/>
        <w:jc w:val="both"/>
      </w:pPr>
      <w:r w:rsidRPr="00A60D56">
        <w:t xml:space="preserve">Deze aanbesteding wordt uitgevoerd onder “Bibob-regime”. Dit houdt in dat de winnaar van de aanbesteding een Bibob-onderzoek ondergaat, waarna er alleen sprake kan zijn van definitieve selectie indien het Bibob-onderzoek geen informatie oplevert op basis waarvan de Aanbestedende dienst geen overeenkomst wil of kan sluiten. </w:t>
      </w:r>
    </w:p>
    <w:p w14:paraId="798BC7EC" w14:textId="77777777" w:rsidR="00431908" w:rsidRPr="00A60D56" w:rsidRDefault="00431908" w:rsidP="005A0602">
      <w:pPr>
        <w:pStyle w:val="Geenafstand"/>
        <w:spacing w:line="276" w:lineRule="auto"/>
        <w:jc w:val="both"/>
      </w:pPr>
    </w:p>
    <w:p w14:paraId="0281A365" w14:textId="77777777" w:rsidR="00431908" w:rsidRPr="00A60D56" w:rsidRDefault="00431908" w:rsidP="005A0602">
      <w:pPr>
        <w:pStyle w:val="Geenafstand"/>
        <w:spacing w:line="276" w:lineRule="auto"/>
        <w:jc w:val="both"/>
      </w:pPr>
      <w:r w:rsidRPr="00A60D56">
        <w:t xml:space="preserve">De Aanbestedende dienst heeft in het kader van het Bibob-onderzoek de mogelijkheid, maar niet de plicht, om het Bureau bevordering integriteitsbeoordelingen door het openbaar bestuur een advies te laten uitbrengen. Die verplichting is ook niet aanwezig indien de Aanbestedende dienst voornemens is de Aanmelding van de onderzochte (rechts)persoon op basis van de via de wet Bibob verkregen informatie als ongeldig terzijde te schuiven. </w:t>
      </w:r>
    </w:p>
    <w:p w14:paraId="42661A81" w14:textId="77777777" w:rsidR="00431908" w:rsidRPr="00A60D56" w:rsidRDefault="00431908" w:rsidP="005A0602">
      <w:pPr>
        <w:pStyle w:val="Geenafstand"/>
        <w:spacing w:line="276" w:lineRule="auto"/>
        <w:jc w:val="both"/>
      </w:pPr>
    </w:p>
    <w:p w14:paraId="6213A546" w14:textId="77777777" w:rsidR="00431908" w:rsidRPr="00A60D56" w:rsidRDefault="00431908" w:rsidP="005A0602">
      <w:pPr>
        <w:pStyle w:val="Geenafstand"/>
        <w:spacing w:line="276" w:lineRule="auto"/>
        <w:jc w:val="both"/>
      </w:pPr>
      <w:r w:rsidRPr="00A60D56">
        <w:t>Gedurende het Bibob-onderzoek kan de Aanbestedende dienst Gegadigde om nadere of nieuwe informatie vragen. Gegadigde dient die zo snel als mogelijk bij de Aanbestedende dienst aan te leveren, maar in ieder geval binnen de in de aanvraag om informatie genoemde termijn bij gebreke waarvan de Aanmelding als ongeldig terzijde zal worden gelegd en een nieuwe (voorlopige) Selectiebeslissing zal worden genomen.</w:t>
      </w:r>
    </w:p>
    <w:p w14:paraId="26B85A2E" w14:textId="77777777" w:rsidR="00431908" w:rsidRPr="00A60D56" w:rsidRDefault="00431908" w:rsidP="005A0602">
      <w:pPr>
        <w:pStyle w:val="Geenafstand"/>
        <w:spacing w:line="276" w:lineRule="auto"/>
        <w:jc w:val="both"/>
      </w:pPr>
    </w:p>
    <w:p w14:paraId="096851D5" w14:textId="77777777" w:rsidR="00431908" w:rsidRPr="00A60D56" w:rsidRDefault="00431908" w:rsidP="005A0602">
      <w:pPr>
        <w:pStyle w:val="Geenafstand"/>
        <w:spacing w:line="276" w:lineRule="auto"/>
        <w:jc w:val="both"/>
      </w:pPr>
      <w:r w:rsidRPr="00A60D56">
        <w:t xml:space="preserve">Indien u op het voornoemde Bibob-vragenformulier niet die gegevens heeft vermeld en/of bewijsmiddelen heeft overgelegd waarvan u wist of kon weten of vermoeden dat deze van belang konden zijn voor het te vormen oordeel op basis van het Bibob-onderzoek en/of u gegevens heeft overgelegd waarvan u wist of kon vermoeden dat deze de waarheid niet of niet volledig weergaven en dit blijkt nadat definitief gegund is en/of de Overeenkomst is gesloten is er sprake van een toerekenbare tekortkoming van de betreffende rechtspersoon, waarbij verzuim meteen intreedt. </w:t>
      </w:r>
    </w:p>
    <w:p w14:paraId="021817EC" w14:textId="77777777" w:rsidR="00431908" w:rsidRPr="00A60D56" w:rsidRDefault="00431908" w:rsidP="005A0602">
      <w:pPr>
        <w:pStyle w:val="Geenafstand"/>
        <w:spacing w:line="276" w:lineRule="auto"/>
        <w:jc w:val="both"/>
        <w:rPr>
          <w:specVanish/>
        </w:rPr>
      </w:pPr>
    </w:p>
    <w:p w14:paraId="715A6D68" w14:textId="77777777" w:rsidR="00431908" w:rsidRPr="00A60D56" w:rsidRDefault="00431908" w:rsidP="005A0602">
      <w:pPr>
        <w:pStyle w:val="Geenafstand"/>
        <w:spacing w:line="276" w:lineRule="auto"/>
        <w:jc w:val="both"/>
      </w:pPr>
    </w:p>
    <w:p w14:paraId="35242339" w14:textId="1AE26BF7" w:rsidR="00431908" w:rsidRDefault="00431908" w:rsidP="005A0602">
      <w:pPr>
        <w:pStyle w:val="Geenafstand"/>
        <w:spacing w:line="276" w:lineRule="auto"/>
        <w:jc w:val="both"/>
      </w:pPr>
      <w:r w:rsidRPr="00A60D56">
        <w:t>In het kader van deze aanbesteding hanteert de Aanbestedende dienst de standaard Alcateltermijn, die tevens een vervaltermijn is. Onder omstandigheden is het echter mogelijk dat binnen de genoemde termijn het Bibob-onderzoek niet is afgerond. De daadwerkelijke gunning/sluiten van het contract zal dan ook later plaatsvinden</w:t>
      </w:r>
      <w:r w:rsidR="00BE0D60">
        <w:t xml:space="preserve"> dan genoemd in deze leidraad.</w:t>
      </w:r>
    </w:p>
    <w:p w14:paraId="0145CE58" w14:textId="77777777" w:rsidR="00BE0D60" w:rsidRPr="00A60D56" w:rsidRDefault="00BE0D60" w:rsidP="005A0602">
      <w:pPr>
        <w:pStyle w:val="Geenafstand"/>
        <w:spacing w:line="276" w:lineRule="auto"/>
        <w:jc w:val="both"/>
      </w:pPr>
    </w:p>
    <w:p w14:paraId="2237E412" w14:textId="57026F97" w:rsidR="00F65F31" w:rsidRDefault="00431908" w:rsidP="005A0602">
      <w:pPr>
        <w:pStyle w:val="Geenafstand"/>
        <w:spacing w:line="276" w:lineRule="auto"/>
        <w:jc w:val="both"/>
      </w:pPr>
      <w:r w:rsidRPr="00A60D56">
        <w:t xml:space="preserve">Eenieder die bezwaar wil maken tegen de (voorlopige) Selectiebeslissing dient te handelen zoals voorgeschreven in paragraaf 3.6, ook indien de definitieve selectie als gevolg van het Bibob-onderzoek pas enige tijd na het sluiten van de Alcateltermijn plaats zal vinden.  </w:t>
      </w:r>
    </w:p>
    <w:p w14:paraId="137FE24E" w14:textId="77777777" w:rsidR="00F65F31" w:rsidRDefault="00F65F31">
      <w:pPr>
        <w:tabs>
          <w:tab w:val="clear" w:pos="1418"/>
          <w:tab w:val="clear" w:pos="2835"/>
          <w:tab w:val="clear" w:pos="4253"/>
          <w:tab w:val="clear" w:pos="5670"/>
          <w:tab w:val="clear" w:pos="7088"/>
        </w:tabs>
        <w:spacing w:after="160" w:line="259" w:lineRule="auto"/>
      </w:pPr>
      <w:r>
        <w:br w:type="page"/>
      </w:r>
    </w:p>
    <w:p w14:paraId="0ADA9E6D" w14:textId="6EDC8F6E" w:rsidR="009160EA" w:rsidRPr="004A1779" w:rsidRDefault="004A336F" w:rsidP="005A0602">
      <w:pPr>
        <w:pStyle w:val="Kop1"/>
        <w:spacing w:before="0" w:after="0" w:line="276" w:lineRule="auto"/>
        <w:jc w:val="both"/>
        <w:rPr>
          <w:color w:val="auto"/>
        </w:rPr>
      </w:pPr>
      <w:bookmarkStart w:id="58" w:name="_Ref172904410"/>
      <w:bookmarkStart w:id="59" w:name="_Toc181876810"/>
      <w:r>
        <w:rPr>
          <w:color w:val="auto"/>
        </w:rPr>
        <w:lastRenderedPageBreak/>
        <w:t>Procedurestappen</w:t>
      </w:r>
      <w:bookmarkEnd w:id="58"/>
      <w:bookmarkEnd w:id="59"/>
      <w:r>
        <w:rPr>
          <w:color w:val="auto"/>
        </w:rPr>
        <w:t xml:space="preserve"> </w:t>
      </w:r>
    </w:p>
    <w:p w14:paraId="7FFC7BA8" w14:textId="77777777" w:rsidR="009160EA" w:rsidRDefault="009160EA" w:rsidP="005A0602">
      <w:pPr>
        <w:spacing w:line="276" w:lineRule="auto"/>
        <w:jc w:val="both"/>
      </w:pPr>
      <w:r>
        <w:t>De Aanbestedende dienst hanteert de volgende procedurestappen:</w:t>
      </w:r>
    </w:p>
    <w:p w14:paraId="1420E7DA" w14:textId="77777777" w:rsidR="009160EA" w:rsidRDefault="009160EA" w:rsidP="005A0602">
      <w:pPr>
        <w:spacing w:line="276" w:lineRule="auto"/>
        <w:ind w:left="720"/>
        <w:jc w:val="both"/>
      </w:pPr>
    </w:p>
    <w:p w14:paraId="4D6B4793" w14:textId="77777777" w:rsidR="009160EA" w:rsidRPr="00F203CC" w:rsidRDefault="009160EA" w:rsidP="005A0602">
      <w:pPr>
        <w:pStyle w:val="Lijstalinea"/>
        <w:numPr>
          <w:ilvl w:val="0"/>
          <w:numId w:val="19"/>
        </w:numPr>
        <w:tabs>
          <w:tab w:val="clear" w:pos="1418"/>
          <w:tab w:val="clear" w:pos="2835"/>
          <w:tab w:val="clear" w:pos="4253"/>
          <w:tab w:val="clear" w:pos="5670"/>
          <w:tab w:val="clear" w:pos="7088"/>
        </w:tabs>
        <w:spacing w:line="276" w:lineRule="auto"/>
        <w:jc w:val="both"/>
        <w:rPr>
          <w:sz w:val="20"/>
          <w:szCs w:val="20"/>
        </w:rPr>
      </w:pPr>
      <w:r w:rsidRPr="00F203CC">
        <w:rPr>
          <w:sz w:val="20"/>
          <w:szCs w:val="20"/>
        </w:rPr>
        <w:t>Aankondiging (paragraaf 4.1)</w:t>
      </w:r>
    </w:p>
    <w:p w14:paraId="27A5A0C7" w14:textId="77777777" w:rsidR="009160EA" w:rsidRPr="00F203CC" w:rsidRDefault="009160EA" w:rsidP="005A0602">
      <w:pPr>
        <w:pStyle w:val="Lijstalinea"/>
        <w:numPr>
          <w:ilvl w:val="0"/>
          <w:numId w:val="19"/>
        </w:numPr>
        <w:tabs>
          <w:tab w:val="clear" w:pos="1418"/>
          <w:tab w:val="clear" w:pos="2835"/>
          <w:tab w:val="clear" w:pos="4253"/>
          <w:tab w:val="clear" w:pos="5670"/>
          <w:tab w:val="clear" w:pos="7088"/>
        </w:tabs>
        <w:spacing w:line="276" w:lineRule="auto"/>
        <w:jc w:val="both"/>
        <w:rPr>
          <w:sz w:val="20"/>
          <w:szCs w:val="20"/>
        </w:rPr>
      </w:pPr>
      <w:r w:rsidRPr="00F203CC">
        <w:rPr>
          <w:sz w:val="20"/>
          <w:szCs w:val="20"/>
        </w:rPr>
        <w:t>Inlichtingen (paragraaf 4.2)</w:t>
      </w:r>
    </w:p>
    <w:p w14:paraId="1815CBFC" w14:textId="77777777" w:rsidR="009160EA" w:rsidRPr="00F203CC" w:rsidRDefault="009160EA" w:rsidP="005A0602">
      <w:pPr>
        <w:pStyle w:val="Lijstalinea"/>
        <w:numPr>
          <w:ilvl w:val="0"/>
          <w:numId w:val="19"/>
        </w:numPr>
        <w:tabs>
          <w:tab w:val="clear" w:pos="1418"/>
          <w:tab w:val="clear" w:pos="2835"/>
          <w:tab w:val="clear" w:pos="4253"/>
          <w:tab w:val="clear" w:pos="5670"/>
          <w:tab w:val="clear" w:pos="7088"/>
        </w:tabs>
        <w:spacing w:line="276" w:lineRule="auto"/>
        <w:jc w:val="both"/>
        <w:rPr>
          <w:sz w:val="20"/>
          <w:szCs w:val="20"/>
        </w:rPr>
      </w:pPr>
      <w:r w:rsidRPr="00F203CC">
        <w:rPr>
          <w:sz w:val="20"/>
          <w:szCs w:val="20"/>
        </w:rPr>
        <w:t>Aanmelding (paragraaf 4.3)</w:t>
      </w:r>
    </w:p>
    <w:p w14:paraId="173F4649" w14:textId="77777777" w:rsidR="009160EA" w:rsidRPr="00F203CC" w:rsidRDefault="009160EA" w:rsidP="005A0602">
      <w:pPr>
        <w:pStyle w:val="Lijstalinea"/>
        <w:numPr>
          <w:ilvl w:val="0"/>
          <w:numId w:val="19"/>
        </w:numPr>
        <w:tabs>
          <w:tab w:val="clear" w:pos="1418"/>
          <w:tab w:val="clear" w:pos="2835"/>
          <w:tab w:val="clear" w:pos="4253"/>
          <w:tab w:val="clear" w:pos="5670"/>
          <w:tab w:val="clear" w:pos="7088"/>
        </w:tabs>
        <w:spacing w:line="276" w:lineRule="auto"/>
        <w:jc w:val="both"/>
        <w:rPr>
          <w:sz w:val="20"/>
          <w:szCs w:val="20"/>
        </w:rPr>
      </w:pPr>
      <w:r w:rsidRPr="00F203CC">
        <w:rPr>
          <w:sz w:val="20"/>
          <w:szCs w:val="20"/>
        </w:rPr>
        <w:t>Beoordeling Aanmeldingen (paragraaf 4.4)</w:t>
      </w:r>
    </w:p>
    <w:p w14:paraId="717819C9" w14:textId="77777777" w:rsidR="009160EA" w:rsidRPr="00F203CC" w:rsidRDefault="009160EA" w:rsidP="005A0602">
      <w:pPr>
        <w:pStyle w:val="Lijstalinea"/>
        <w:numPr>
          <w:ilvl w:val="0"/>
          <w:numId w:val="19"/>
        </w:numPr>
        <w:tabs>
          <w:tab w:val="clear" w:pos="1418"/>
          <w:tab w:val="clear" w:pos="2835"/>
          <w:tab w:val="clear" w:pos="4253"/>
          <w:tab w:val="clear" w:pos="5670"/>
          <w:tab w:val="clear" w:pos="7088"/>
        </w:tabs>
        <w:spacing w:line="276" w:lineRule="auto"/>
        <w:jc w:val="both"/>
        <w:rPr>
          <w:sz w:val="20"/>
          <w:szCs w:val="20"/>
        </w:rPr>
      </w:pPr>
      <w:r w:rsidRPr="00F203CC">
        <w:rPr>
          <w:sz w:val="20"/>
          <w:szCs w:val="20"/>
        </w:rPr>
        <w:t>Selectiebeslissing en uitnodiging tot inschrijving (paragraaf 4.5)</w:t>
      </w:r>
    </w:p>
    <w:p w14:paraId="278227DC" w14:textId="77777777" w:rsidR="009160EA" w:rsidRDefault="009160EA" w:rsidP="005A0602">
      <w:pPr>
        <w:spacing w:line="276" w:lineRule="auto"/>
        <w:jc w:val="both"/>
      </w:pPr>
    </w:p>
    <w:p w14:paraId="473FF5DE" w14:textId="77777777" w:rsidR="009160EA" w:rsidRDefault="009160EA" w:rsidP="005A0602">
      <w:pPr>
        <w:pStyle w:val="Kop2"/>
        <w:spacing w:line="276" w:lineRule="auto"/>
        <w:jc w:val="both"/>
      </w:pPr>
      <w:bookmarkStart w:id="60" w:name="_Toc23312984"/>
      <w:bookmarkStart w:id="61" w:name="_Toc181876811"/>
      <w:r>
        <w:t>Aankondiging van de opdracht</w:t>
      </w:r>
      <w:bookmarkEnd w:id="60"/>
      <w:bookmarkEnd w:id="61"/>
      <w:r w:rsidRPr="00FC11E3">
        <w:t xml:space="preserve"> </w:t>
      </w:r>
    </w:p>
    <w:p w14:paraId="777E4A33" w14:textId="77777777" w:rsidR="00AA208D" w:rsidRPr="00AA208D" w:rsidRDefault="00AA208D" w:rsidP="005A0602">
      <w:pPr>
        <w:spacing w:line="276" w:lineRule="auto"/>
        <w:jc w:val="both"/>
        <w:rPr>
          <w:rFonts w:cs="Arial"/>
          <w:sz w:val="20"/>
          <w:szCs w:val="20"/>
        </w:rPr>
      </w:pPr>
      <w:r w:rsidRPr="00AA208D">
        <w:rPr>
          <w:rFonts w:cs="Arial"/>
          <w:sz w:val="20"/>
          <w:szCs w:val="20"/>
        </w:rPr>
        <w:t>De gehele aanbesteding verloopt digitaal via TenderNed. Dit betekent onder meer dat:</w:t>
      </w:r>
    </w:p>
    <w:p w14:paraId="42F16CE1" w14:textId="77777777" w:rsidR="00AA208D" w:rsidRPr="00AA208D" w:rsidRDefault="00AA208D" w:rsidP="005A0602">
      <w:pPr>
        <w:spacing w:line="276" w:lineRule="auto"/>
        <w:jc w:val="both"/>
        <w:rPr>
          <w:rFonts w:cs="Arial"/>
          <w:sz w:val="20"/>
          <w:szCs w:val="20"/>
        </w:rPr>
      </w:pPr>
    </w:p>
    <w:p w14:paraId="42EAD25F" w14:textId="77777777" w:rsidR="00AA208D" w:rsidRPr="00AA208D" w:rsidRDefault="00AA208D" w:rsidP="005A0602">
      <w:pPr>
        <w:pStyle w:val="Lijstalinea"/>
        <w:numPr>
          <w:ilvl w:val="0"/>
          <w:numId w:val="34"/>
        </w:numPr>
        <w:tabs>
          <w:tab w:val="clear" w:pos="1418"/>
          <w:tab w:val="clear" w:pos="2835"/>
          <w:tab w:val="clear" w:pos="4253"/>
          <w:tab w:val="clear" w:pos="5670"/>
          <w:tab w:val="clear" w:pos="7088"/>
        </w:tabs>
        <w:spacing w:line="276" w:lineRule="auto"/>
        <w:contextualSpacing w:val="0"/>
        <w:jc w:val="both"/>
        <w:rPr>
          <w:rFonts w:cs="Arial"/>
          <w:sz w:val="20"/>
          <w:szCs w:val="20"/>
        </w:rPr>
      </w:pPr>
      <w:r w:rsidRPr="00AA208D">
        <w:rPr>
          <w:rFonts w:cs="Arial"/>
          <w:sz w:val="20"/>
          <w:szCs w:val="20"/>
        </w:rPr>
        <w:t>Alle Aanbestedingsstukken kosteloos en digitaal ter beschikking worden gesteld via TenderNed.</w:t>
      </w:r>
    </w:p>
    <w:p w14:paraId="45957029" w14:textId="77777777" w:rsidR="00AA208D" w:rsidRPr="00AA208D" w:rsidRDefault="00AA208D" w:rsidP="005A0602">
      <w:pPr>
        <w:pStyle w:val="Lijstalinea"/>
        <w:numPr>
          <w:ilvl w:val="0"/>
          <w:numId w:val="34"/>
        </w:numPr>
        <w:tabs>
          <w:tab w:val="clear" w:pos="1418"/>
          <w:tab w:val="clear" w:pos="2835"/>
          <w:tab w:val="clear" w:pos="4253"/>
          <w:tab w:val="clear" w:pos="5670"/>
          <w:tab w:val="clear" w:pos="7088"/>
        </w:tabs>
        <w:spacing w:line="276" w:lineRule="auto"/>
        <w:contextualSpacing w:val="0"/>
        <w:jc w:val="both"/>
        <w:rPr>
          <w:rFonts w:cs="Arial"/>
          <w:sz w:val="20"/>
          <w:szCs w:val="20"/>
        </w:rPr>
      </w:pPr>
      <w:r w:rsidRPr="00AA208D">
        <w:rPr>
          <w:rFonts w:cs="Arial"/>
          <w:sz w:val="20"/>
          <w:szCs w:val="20"/>
        </w:rPr>
        <w:t>Het stellen van vragen plaatsvindt via de vraag- en antwoordfunctie conform de in deze Aanbestedingsleidraad opgenomen planning en voorschriften.</w:t>
      </w:r>
    </w:p>
    <w:p w14:paraId="10FCB315" w14:textId="4DD747D1" w:rsidR="00AA208D" w:rsidRPr="00AA208D" w:rsidRDefault="00CC13F6" w:rsidP="005A0602">
      <w:pPr>
        <w:pStyle w:val="Lijstalinea"/>
        <w:numPr>
          <w:ilvl w:val="0"/>
          <w:numId w:val="34"/>
        </w:numPr>
        <w:tabs>
          <w:tab w:val="clear" w:pos="1418"/>
          <w:tab w:val="clear" w:pos="2835"/>
          <w:tab w:val="clear" w:pos="4253"/>
          <w:tab w:val="clear" w:pos="5670"/>
          <w:tab w:val="clear" w:pos="7088"/>
        </w:tabs>
        <w:spacing w:line="276" w:lineRule="auto"/>
        <w:contextualSpacing w:val="0"/>
        <w:jc w:val="both"/>
        <w:rPr>
          <w:rFonts w:cs="Arial"/>
          <w:sz w:val="20"/>
          <w:szCs w:val="20"/>
        </w:rPr>
      </w:pPr>
      <w:r>
        <w:rPr>
          <w:rFonts w:cs="Arial"/>
          <w:sz w:val="20"/>
          <w:szCs w:val="20"/>
        </w:rPr>
        <w:t xml:space="preserve">Aanmeldingen </w:t>
      </w:r>
      <w:r w:rsidR="00AA208D" w:rsidRPr="00AA208D">
        <w:rPr>
          <w:rFonts w:cs="Arial"/>
          <w:sz w:val="20"/>
          <w:szCs w:val="20"/>
        </w:rPr>
        <w:t xml:space="preserve">digitaal dienen te worden ingediend conform de in deze Aanbestedingsleidraad opgenomen planning en voorschriften. </w:t>
      </w:r>
    </w:p>
    <w:p w14:paraId="496EEC78" w14:textId="77777777" w:rsidR="00AA208D" w:rsidRPr="00AA208D" w:rsidRDefault="00AA208D" w:rsidP="005A0602">
      <w:pPr>
        <w:pStyle w:val="Lijstalinea"/>
        <w:numPr>
          <w:ilvl w:val="0"/>
          <w:numId w:val="34"/>
        </w:numPr>
        <w:tabs>
          <w:tab w:val="clear" w:pos="1418"/>
          <w:tab w:val="clear" w:pos="2835"/>
          <w:tab w:val="clear" w:pos="4253"/>
          <w:tab w:val="clear" w:pos="5670"/>
          <w:tab w:val="clear" w:pos="7088"/>
        </w:tabs>
        <w:spacing w:line="276" w:lineRule="auto"/>
        <w:contextualSpacing w:val="0"/>
        <w:jc w:val="both"/>
        <w:rPr>
          <w:rFonts w:cs="Arial"/>
          <w:sz w:val="20"/>
          <w:szCs w:val="20"/>
        </w:rPr>
      </w:pPr>
      <w:r w:rsidRPr="00AA208D">
        <w:rPr>
          <w:rFonts w:cs="Arial"/>
          <w:sz w:val="20"/>
          <w:szCs w:val="20"/>
        </w:rPr>
        <w:t>Ook alle verdere correspondentie vindt in beginsel plaats via de berichtenmodule van TenderNed.</w:t>
      </w:r>
    </w:p>
    <w:p w14:paraId="3F728824" w14:textId="77777777" w:rsidR="00AA208D" w:rsidRPr="00AA208D" w:rsidRDefault="00AA208D" w:rsidP="005A0602">
      <w:pPr>
        <w:spacing w:line="276" w:lineRule="auto"/>
        <w:jc w:val="both"/>
        <w:rPr>
          <w:rFonts w:cs="Arial"/>
          <w:b/>
          <w:sz w:val="20"/>
          <w:szCs w:val="20"/>
        </w:rPr>
      </w:pPr>
    </w:p>
    <w:p w14:paraId="27DDB109" w14:textId="77777777" w:rsidR="00AA208D" w:rsidRPr="00AA208D" w:rsidRDefault="00AA208D" w:rsidP="005A0602">
      <w:pPr>
        <w:spacing w:line="276" w:lineRule="auto"/>
        <w:jc w:val="both"/>
        <w:rPr>
          <w:rFonts w:cs="Arial"/>
          <w:b/>
          <w:sz w:val="20"/>
          <w:szCs w:val="20"/>
        </w:rPr>
      </w:pPr>
      <w:r w:rsidRPr="00AA208D">
        <w:rPr>
          <w:rFonts w:cs="Arial"/>
          <w:b/>
          <w:sz w:val="20"/>
          <w:szCs w:val="20"/>
        </w:rPr>
        <w:t>Hierbij enkele tips met betrekking tot het gebruik van TenderNed:</w:t>
      </w:r>
    </w:p>
    <w:p w14:paraId="7EDD6595" w14:textId="77777777" w:rsidR="00AA208D" w:rsidRPr="00AA208D" w:rsidRDefault="00AA208D" w:rsidP="005A0602">
      <w:pPr>
        <w:spacing w:line="276" w:lineRule="auto"/>
        <w:jc w:val="both"/>
        <w:rPr>
          <w:rFonts w:cs="Arial"/>
          <w:sz w:val="20"/>
          <w:szCs w:val="20"/>
        </w:rPr>
      </w:pPr>
    </w:p>
    <w:p w14:paraId="0E8EF1A1" w14:textId="14C5D64B" w:rsidR="00AA208D" w:rsidRPr="00AA208D" w:rsidRDefault="00AA208D" w:rsidP="005A0602">
      <w:pPr>
        <w:pStyle w:val="Lijstalinea"/>
        <w:numPr>
          <w:ilvl w:val="0"/>
          <w:numId w:val="33"/>
        </w:numPr>
        <w:tabs>
          <w:tab w:val="clear" w:pos="1418"/>
          <w:tab w:val="clear" w:pos="2835"/>
          <w:tab w:val="clear" w:pos="4253"/>
          <w:tab w:val="clear" w:pos="5670"/>
          <w:tab w:val="clear" w:pos="7088"/>
        </w:tabs>
        <w:spacing w:line="276" w:lineRule="auto"/>
        <w:ind w:left="426" w:hanging="426"/>
        <w:contextualSpacing w:val="0"/>
        <w:jc w:val="both"/>
        <w:rPr>
          <w:rFonts w:cs="Arial"/>
          <w:sz w:val="20"/>
          <w:szCs w:val="20"/>
        </w:rPr>
      </w:pPr>
      <w:r w:rsidRPr="00AA208D">
        <w:rPr>
          <w:rFonts w:cs="Arial"/>
          <w:sz w:val="20"/>
          <w:szCs w:val="20"/>
        </w:rPr>
        <w:t xml:space="preserve">Om gebruik te kunnen maken van de functionaliteit van TenderNed is het noodzakelijk dat de onderneming juist geregistreerd </w:t>
      </w:r>
      <w:r w:rsidR="008505D9" w:rsidRPr="00AA208D">
        <w:rPr>
          <w:rFonts w:cs="Arial"/>
          <w:sz w:val="20"/>
          <w:szCs w:val="20"/>
        </w:rPr>
        <w:t>is en</w:t>
      </w:r>
      <w:r w:rsidRPr="00AA208D">
        <w:rPr>
          <w:rFonts w:cs="Arial"/>
          <w:sz w:val="20"/>
          <w:szCs w:val="20"/>
        </w:rPr>
        <w:t xml:space="preserve"> binnen de organisatie-account voldoende personen een passend autorisatieniveau wordt toegekend, ook met het oog op vakantieperiodes, ziekte et cetera. Indien sprake is van een samenwerkingsverband is het raadzaam dat alle deelnemers hierin afzonderlijk geregistreerd zijn.</w:t>
      </w:r>
    </w:p>
    <w:p w14:paraId="1CD86191" w14:textId="38C93F46" w:rsidR="00AA208D" w:rsidRPr="00AA208D" w:rsidRDefault="00AA208D" w:rsidP="005A0602">
      <w:pPr>
        <w:pStyle w:val="Lijstalinea"/>
        <w:numPr>
          <w:ilvl w:val="0"/>
          <w:numId w:val="33"/>
        </w:numPr>
        <w:tabs>
          <w:tab w:val="clear" w:pos="1418"/>
          <w:tab w:val="clear" w:pos="2835"/>
          <w:tab w:val="clear" w:pos="4253"/>
          <w:tab w:val="clear" w:pos="5670"/>
          <w:tab w:val="clear" w:pos="7088"/>
        </w:tabs>
        <w:spacing w:line="276" w:lineRule="auto"/>
        <w:ind w:left="426" w:hanging="426"/>
        <w:contextualSpacing w:val="0"/>
        <w:jc w:val="both"/>
        <w:rPr>
          <w:rFonts w:cs="Arial"/>
          <w:sz w:val="20"/>
          <w:szCs w:val="20"/>
        </w:rPr>
      </w:pPr>
      <w:r w:rsidRPr="00AA208D">
        <w:rPr>
          <w:rFonts w:cs="Arial"/>
          <w:sz w:val="20"/>
          <w:szCs w:val="20"/>
        </w:rPr>
        <w:t xml:space="preserve">Gebruikers van Nederlandse ondernemingen kunnen alleen inloggen op TenderNed via </w:t>
      </w:r>
      <w:r w:rsidRPr="00AA208D">
        <w:rPr>
          <w:rFonts w:cs="Arial"/>
          <w:sz w:val="20"/>
          <w:szCs w:val="20"/>
          <w:u w:val="single"/>
        </w:rPr>
        <w:t>eHerkenning</w:t>
      </w:r>
      <w:r w:rsidRPr="00AA208D">
        <w:rPr>
          <w:rFonts w:cs="Arial"/>
          <w:sz w:val="20"/>
          <w:szCs w:val="20"/>
        </w:rPr>
        <w:t xml:space="preserve">. Zonder eHerkenning kunnen Ondernemers niet deelnemen aan deze aanbesteding. Schaf daarom tijdig een persoonsgebonden eHerkenningsmiddel met minimaal </w:t>
      </w:r>
      <w:r w:rsidRPr="00AA208D">
        <w:rPr>
          <w:rFonts w:cs="Arial"/>
          <w:sz w:val="20"/>
          <w:szCs w:val="20"/>
          <w:u w:val="single"/>
        </w:rPr>
        <w:t>betrouwbaarheidsniveau 2</w:t>
      </w:r>
      <w:r w:rsidRPr="00AA208D">
        <w:rPr>
          <w:rFonts w:cs="Arial"/>
          <w:sz w:val="20"/>
          <w:szCs w:val="20"/>
        </w:rPr>
        <w:t xml:space="preserve"> aan en koppel dit aan het TenderNed-account.</w:t>
      </w:r>
    </w:p>
    <w:p w14:paraId="3423B45E" w14:textId="77777777" w:rsidR="00AA208D" w:rsidRPr="00AA208D" w:rsidRDefault="00AA208D" w:rsidP="005A0602">
      <w:pPr>
        <w:pStyle w:val="Lijstalinea"/>
        <w:numPr>
          <w:ilvl w:val="0"/>
          <w:numId w:val="33"/>
        </w:numPr>
        <w:tabs>
          <w:tab w:val="clear" w:pos="1418"/>
          <w:tab w:val="clear" w:pos="2835"/>
          <w:tab w:val="clear" w:pos="4253"/>
          <w:tab w:val="clear" w:pos="5670"/>
          <w:tab w:val="clear" w:pos="7088"/>
        </w:tabs>
        <w:spacing w:line="276" w:lineRule="auto"/>
        <w:ind w:left="426" w:hanging="426"/>
        <w:contextualSpacing w:val="0"/>
        <w:jc w:val="both"/>
        <w:rPr>
          <w:rFonts w:cs="Arial"/>
          <w:sz w:val="20"/>
          <w:szCs w:val="20"/>
        </w:rPr>
      </w:pPr>
      <w:r w:rsidRPr="00AA208D">
        <w:rPr>
          <w:rFonts w:cs="Arial"/>
          <w:sz w:val="20"/>
          <w:szCs w:val="20"/>
        </w:rPr>
        <w:t xml:space="preserve">Alleen als een Ondernemer in TenderNed op de groene knop “Houd mij op de hoogte van deze aanbesteding” heeft gedrukt, ontvangt deze bepaalde automatische berichten die bijvoorbeeld attenderen op het feit dat Aanbestedingsstukken zijn toegevoegd door de Aanbestedende dienst. Het sec downloaden van de Aanbestedingsstukken is hiervoor dus niet voldoende. </w:t>
      </w:r>
    </w:p>
    <w:p w14:paraId="58CB58EE" w14:textId="6336A9FE" w:rsidR="00AA208D" w:rsidRPr="00AA208D" w:rsidRDefault="00AA208D" w:rsidP="005A0602">
      <w:pPr>
        <w:pStyle w:val="Lijstalinea"/>
        <w:numPr>
          <w:ilvl w:val="0"/>
          <w:numId w:val="33"/>
        </w:numPr>
        <w:tabs>
          <w:tab w:val="clear" w:pos="1418"/>
          <w:tab w:val="clear" w:pos="2835"/>
          <w:tab w:val="clear" w:pos="4253"/>
          <w:tab w:val="clear" w:pos="5670"/>
          <w:tab w:val="clear" w:pos="7088"/>
        </w:tabs>
        <w:spacing w:line="276" w:lineRule="auto"/>
        <w:ind w:left="426" w:hanging="426"/>
        <w:contextualSpacing w:val="0"/>
        <w:jc w:val="both"/>
        <w:rPr>
          <w:rFonts w:cs="Arial"/>
          <w:sz w:val="20"/>
          <w:szCs w:val="20"/>
        </w:rPr>
      </w:pPr>
      <w:r w:rsidRPr="00AA208D">
        <w:rPr>
          <w:rFonts w:cs="Arial"/>
          <w:sz w:val="20"/>
          <w:szCs w:val="20"/>
        </w:rPr>
        <w:t>Mede vanwege de beperkte bereikbaarheid van de helpdesk (tijdens kantooruren) wordt Ondernemers aangeraden tijdig te beginnen met de benodigde acties in TenderNed, in het bijzonder het stellen van vragen en het indienen van de</w:t>
      </w:r>
      <w:r w:rsidR="005245A2">
        <w:rPr>
          <w:rFonts w:cs="Arial"/>
          <w:sz w:val="20"/>
          <w:szCs w:val="20"/>
        </w:rPr>
        <w:t xml:space="preserve"> Aanmelding</w:t>
      </w:r>
      <w:r w:rsidRPr="00AA208D">
        <w:rPr>
          <w:rFonts w:cs="Arial"/>
          <w:sz w:val="20"/>
          <w:szCs w:val="20"/>
        </w:rPr>
        <w:t>.</w:t>
      </w:r>
    </w:p>
    <w:p w14:paraId="0C1F9A0D" w14:textId="2A0FE067" w:rsidR="00AA208D" w:rsidRPr="00AA208D" w:rsidRDefault="00AA208D" w:rsidP="005A0602">
      <w:pPr>
        <w:pStyle w:val="Lijstalinea"/>
        <w:numPr>
          <w:ilvl w:val="0"/>
          <w:numId w:val="33"/>
        </w:numPr>
        <w:tabs>
          <w:tab w:val="clear" w:pos="1418"/>
          <w:tab w:val="clear" w:pos="2835"/>
          <w:tab w:val="clear" w:pos="4253"/>
          <w:tab w:val="clear" w:pos="5670"/>
          <w:tab w:val="clear" w:pos="7088"/>
        </w:tabs>
        <w:spacing w:line="276" w:lineRule="auto"/>
        <w:ind w:left="426" w:hanging="426"/>
        <w:contextualSpacing w:val="0"/>
        <w:jc w:val="both"/>
        <w:rPr>
          <w:rFonts w:cs="Arial"/>
          <w:b/>
          <w:i/>
          <w:sz w:val="20"/>
          <w:szCs w:val="20"/>
        </w:rPr>
      </w:pPr>
      <w:r w:rsidRPr="00AA208D">
        <w:rPr>
          <w:rFonts w:cs="Arial"/>
          <w:sz w:val="20"/>
          <w:szCs w:val="20"/>
        </w:rPr>
        <w:t xml:space="preserve">Ten tijde van het indienen van een </w:t>
      </w:r>
      <w:r w:rsidR="005245A2">
        <w:rPr>
          <w:rFonts w:cs="Arial"/>
          <w:sz w:val="20"/>
          <w:szCs w:val="20"/>
        </w:rPr>
        <w:t>Aanmelding</w:t>
      </w:r>
      <w:r w:rsidRPr="00AA208D">
        <w:rPr>
          <w:rFonts w:cs="Arial"/>
          <w:sz w:val="20"/>
          <w:szCs w:val="20"/>
        </w:rPr>
        <w:t xml:space="preserve"> dienen Ondernemers rekening te houden met het volgende: indien wordt gevraagd documenten te uploaden dienen deze geüpload te worden op de daarvoor bestemde plaats in TenderNed. </w:t>
      </w:r>
    </w:p>
    <w:p w14:paraId="3365944E" w14:textId="789D3F48" w:rsidR="00AA208D" w:rsidRPr="00AA208D" w:rsidRDefault="00AA208D" w:rsidP="005A0602">
      <w:pPr>
        <w:pStyle w:val="Lijstalinea"/>
        <w:numPr>
          <w:ilvl w:val="0"/>
          <w:numId w:val="33"/>
        </w:numPr>
        <w:tabs>
          <w:tab w:val="clear" w:pos="1418"/>
          <w:tab w:val="clear" w:pos="2835"/>
          <w:tab w:val="clear" w:pos="4253"/>
          <w:tab w:val="clear" w:pos="5670"/>
          <w:tab w:val="clear" w:pos="7088"/>
        </w:tabs>
        <w:spacing w:line="276" w:lineRule="auto"/>
        <w:ind w:left="426" w:hanging="426"/>
        <w:contextualSpacing w:val="0"/>
        <w:jc w:val="both"/>
        <w:rPr>
          <w:rFonts w:cs="Arial"/>
          <w:b/>
          <w:i/>
          <w:sz w:val="20"/>
          <w:szCs w:val="20"/>
        </w:rPr>
      </w:pPr>
      <w:r w:rsidRPr="00AA208D">
        <w:rPr>
          <w:rFonts w:cs="Arial"/>
          <w:sz w:val="20"/>
          <w:szCs w:val="20"/>
        </w:rPr>
        <w:t xml:space="preserve">Het beantwoorden van vragen en uploaden van documenten in TenderNed staat niet gelijk aan het indienen van een </w:t>
      </w:r>
      <w:r w:rsidR="005245A2">
        <w:rPr>
          <w:rFonts w:cs="Arial"/>
          <w:sz w:val="20"/>
          <w:szCs w:val="20"/>
        </w:rPr>
        <w:t>Aanmelding</w:t>
      </w:r>
      <w:r w:rsidRPr="00AA208D">
        <w:rPr>
          <w:rFonts w:cs="Arial"/>
          <w:sz w:val="20"/>
          <w:szCs w:val="20"/>
        </w:rPr>
        <w:t>. Dit vereist een separate handeling die bevestigd wordt met een SMS-code.</w:t>
      </w:r>
    </w:p>
    <w:p w14:paraId="5AF734EC" w14:textId="77777777" w:rsidR="00AA208D" w:rsidRPr="00AA208D" w:rsidRDefault="00AA208D" w:rsidP="005A0602">
      <w:pPr>
        <w:pStyle w:val="Lijstalinea"/>
        <w:spacing w:line="276" w:lineRule="auto"/>
        <w:ind w:left="680"/>
        <w:jc w:val="both"/>
        <w:rPr>
          <w:rFonts w:cs="Arial"/>
          <w:b/>
          <w:i/>
          <w:sz w:val="20"/>
          <w:szCs w:val="20"/>
        </w:rPr>
      </w:pPr>
    </w:p>
    <w:p w14:paraId="58B6319A" w14:textId="05C41E46" w:rsidR="00AA208D" w:rsidRPr="00AA208D" w:rsidRDefault="00AA208D" w:rsidP="005A0602">
      <w:pPr>
        <w:spacing w:line="276" w:lineRule="auto"/>
        <w:jc w:val="both"/>
        <w:rPr>
          <w:rFonts w:cs="Arial"/>
          <w:sz w:val="20"/>
          <w:szCs w:val="20"/>
        </w:rPr>
      </w:pPr>
      <w:r w:rsidRPr="00AA208D">
        <w:rPr>
          <w:rFonts w:cs="Arial"/>
          <w:sz w:val="20"/>
          <w:szCs w:val="20"/>
        </w:rPr>
        <w:t xml:space="preserve">Via </w:t>
      </w:r>
      <w:hyperlink r:id="rId19" w:history="1">
        <w:r w:rsidRPr="00AA208D">
          <w:rPr>
            <w:rStyle w:val="Hyperlink"/>
            <w:rFonts w:cs="Arial"/>
            <w:sz w:val="20"/>
            <w:szCs w:val="20"/>
          </w:rPr>
          <w:t>www.TenderNed.nl/voor-ondernemingen/ondersteuning</w:t>
        </w:r>
      </w:hyperlink>
      <w:r w:rsidRPr="00AA208D">
        <w:rPr>
          <w:rFonts w:cs="Arial"/>
          <w:sz w:val="20"/>
          <w:szCs w:val="20"/>
        </w:rPr>
        <w:t xml:space="preserve"> zijn tal van kennisbronnen te raadplegen. Indien Ondernemers technische problemen ervaren of vragen hebben over de werking van TenderNed, dan dient contact opgenomen te worden met de servicedesk van TenderNed zelf en niet met de Aanbestedende dienst. De servicedesk is bereikbaar op werkdagen van 08.30 tot 17.00 uur via 0800-TenderNed (0800-8363376) of </w:t>
      </w:r>
      <w:hyperlink r:id="rId20" w:history="1">
        <w:r w:rsidRPr="00AA208D">
          <w:rPr>
            <w:rStyle w:val="Hyperlink"/>
            <w:rFonts w:cs="Arial"/>
            <w:sz w:val="20"/>
            <w:szCs w:val="20"/>
          </w:rPr>
          <w:t>servicedesk@TenderNed.nl</w:t>
        </w:r>
      </w:hyperlink>
      <w:r w:rsidRPr="00AA208D">
        <w:rPr>
          <w:rFonts w:cs="Arial"/>
          <w:sz w:val="20"/>
          <w:szCs w:val="20"/>
        </w:rPr>
        <w:t>.</w:t>
      </w:r>
    </w:p>
    <w:p w14:paraId="6A5998D1" w14:textId="77777777" w:rsidR="009160EA" w:rsidRDefault="009160EA" w:rsidP="005A0602">
      <w:pPr>
        <w:spacing w:line="276" w:lineRule="auto"/>
        <w:jc w:val="both"/>
        <w:rPr>
          <w:b/>
          <w:sz w:val="22"/>
          <w:szCs w:val="22"/>
        </w:rPr>
      </w:pPr>
    </w:p>
    <w:p w14:paraId="0A488809" w14:textId="77777777" w:rsidR="009160EA" w:rsidRDefault="009160EA" w:rsidP="005A0602">
      <w:pPr>
        <w:pStyle w:val="Kop2"/>
        <w:spacing w:line="276" w:lineRule="auto"/>
        <w:jc w:val="both"/>
      </w:pPr>
      <w:bookmarkStart w:id="62" w:name="_Toc23312985"/>
      <w:bookmarkStart w:id="63" w:name="_Toc181876812"/>
      <w:r>
        <w:lastRenderedPageBreak/>
        <w:t>Inlichtingen</w:t>
      </w:r>
      <w:bookmarkEnd w:id="62"/>
      <w:bookmarkEnd w:id="63"/>
    </w:p>
    <w:p w14:paraId="1578C37C" w14:textId="77777777" w:rsidR="00B415B3" w:rsidRDefault="00B415B3" w:rsidP="005A0602">
      <w:pPr>
        <w:spacing w:line="276" w:lineRule="auto"/>
        <w:jc w:val="both"/>
      </w:pPr>
      <w:r>
        <w:t>Ondernemers hebben de mogelijkheid om vragen te stellen over deze aanbesteding op de hieronder beschreven wijze.</w:t>
      </w:r>
    </w:p>
    <w:p w14:paraId="54F037F3" w14:textId="77777777" w:rsidR="00B415B3" w:rsidRDefault="00B415B3" w:rsidP="005A0602">
      <w:pPr>
        <w:spacing w:line="276" w:lineRule="auto"/>
        <w:jc w:val="both"/>
      </w:pPr>
    </w:p>
    <w:p w14:paraId="1E9F3F32" w14:textId="77777777" w:rsidR="00B415B3" w:rsidRDefault="00B415B3" w:rsidP="005A0602">
      <w:pPr>
        <w:spacing w:line="276" w:lineRule="auto"/>
        <w:jc w:val="both"/>
      </w:pPr>
      <w:r>
        <w:t>Voor de volledigheid worden Ondernemers hierbij ook verwezen naar mogelijke verplichtingen hieromtrent die voortkomen uit de waarschuwingsplicht (zie 5.3 Waarschuwingsplicht).</w:t>
      </w:r>
    </w:p>
    <w:p w14:paraId="2831BC2F" w14:textId="77777777" w:rsidR="00743ADE" w:rsidRDefault="00743ADE" w:rsidP="005A0602">
      <w:pPr>
        <w:tabs>
          <w:tab w:val="left" w:pos="1985"/>
        </w:tabs>
        <w:spacing w:line="276" w:lineRule="auto"/>
        <w:jc w:val="both"/>
      </w:pPr>
    </w:p>
    <w:p w14:paraId="68EA035E" w14:textId="425291A2" w:rsidR="00B95C76" w:rsidRDefault="00B415B3" w:rsidP="005A0602">
      <w:pPr>
        <w:tabs>
          <w:tab w:val="left" w:pos="1985"/>
        </w:tabs>
        <w:spacing w:line="276" w:lineRule="auto"/>
        <w:jc w:val="both"/>
      </w:pPr>
      <w:r>
        <w:t xml:space="preserve">In het kader van deze aanbestedingsprocedure wordt </w:t>
      </w:r>
      <w:r w:rsidR="004732BD">
        <w:t>in de selectiefase</w:t>
      </w:r>
      <w:r>
        <w:t xml:space="preserve"> </w:t>
      </w:r>
      <w:r w:rsidR="004732BD">
        <w:t>één</w:t>
      </w:r>
      <w:r>
        <w:t xml:space="preserve"> schriftelijke inlichting gehouden</w:t>
      </w:r>
      <w:r w:rsidR="00E03521">
        <w:t xml:space="preserve">, via TenderNed. </w:t>
      </w:r>
      <w:r w:rsidR="00D32582" w:rsidRPr="00B95C76">
        <w:t xml:space="preserve">Alle binnengekomen vragen met de bijbehorende antwoorden, alsmede aanvullingen of wijzigingen vanuit de Aanbestedende dienst worden geanonimiseerd op schrift gesteld in een nota van inlichtingen. De Aanbestedende dienst kan in deze nota van inlichtingen ook uit eigen beweging nieuwe of nadere informatie opnemen. </w:t>
      </w:r>
    </w:p>
    <w:p w14:paraId="50E971E4" w14:textId="77777777" w:rsidR="009160EA" w:rsidRDefault="009160EA" w:rsidP="005A0602">
      <w:pPr>
        <w:spacing w:line="276" w:lineRule="auto"/>
        <w:jc w:val="both"/>
        <w:rPr>
          <w:b/>
          <w:sz w:val="22"/>
          <w:szCs w:val="22"/>
        </w:rPr>
      </w:pPr>
    </w:p>
    <w:p w14:paraId="26C30C33" w14:textId="77777777" w:rsidR="009160EA" w:rsidRDefault="009160EA" w:rsidP="005A0602">
      <w:pPr>
        <w:pStyle w:val="Kop2"/>
        <w:spacing w:line="276" w:lineRule="auto"/>
        <w:jc w:val="both"/>
      </w:pPr>
      <w:bookmarkStart w:id="64" w:name="_Toc23312987"/>
      <w:bookmarkStart w:id="65" w:name="_Toc181876813"/>
      <w:r>
        <w:t>Aanmelding</w:t>
      </w:r>
      <w:bookmarkEnd w:id="64"/>
      <w:bookmarkEnd w:id="65"/>
    </w:p>
    <w:p w14:paraId="5C89791E" w14:textId="6CC8B586" w:rsidR="009160EA" w:rsidRPr="008E44D5" w:rsidRDefault="009160EA" w:rsidP="005A0602">
      <w:pPr>
        <w:pStyle w:val="Lijstalinea"/>
        <w:numPr>
          <w:ilvl w:val="0"/>
          <w:numId w:val="20"/>
        </w:numPr>
        <w:tabs>
          <w:tab w:val="clear" w:pos="1418"/>
          <w:tab w:val="clear" w:pos="2835"/>
          <w:tab w:val="clear" w:pos="4253"/>
          <w:tab w:val="clear" w:pos="5670"/>
          <w:tab w:val="clear" w:pos="7088"/>
          <w:tab w:val="left" w:pos="709"/>
        </w:tabs>
        <w:spacing w:line="276" w:lineRule="auto"/>
        <w:ind w:left="426" w:right="-30" w:hanging="426"/>
        <w:jc w:val="both"/>
      </w:pPr>
      <w:r w:rsidRPr="008E44D5">
        <w:t>De bij de aanmelding te verstrekken documenten dienen te zijn gesteld in</w:t>
      </w:r>
      <w:r w:rsidR="001814B7" w:rsidRPr="008E44D5">
        <w:t xml:space="preserve"> </w:t>
      </w:r>
      <w:r w:rsidRPr="008E44D5">
        <w:t xml:space="preserve">de Nederlandse taal. </w:t>
      </w:r>
    </w:p>
    <w:p w14:paraId="6AE8C58C" w14:textId="77777777" w:rsidR="008E255F" w:rsidRPr="008E44D5" w:rsidRDefault="008E255F" w:rsidP="005A0602">
      <w:pPr>
        <w:pStyle w:val="Lijstalinea"/>
        <w:tabs>
          <w:tab w:val="clear" w:pos="1418"/>
          <w:tab w:val="clear" w:pos="2835"/>
          <w:tab w:val="clear" w:pos="4253"/>
          <w:tab w:val="clear" w:pos="5670"/>
          <w:tab w:val="clear" w:pos="7088"/>
          <w:tab w:val="left" w:pos="709"/>
        </w:tabs>
        <w:spacing w:line="276" w:lineRule="auto"/>
        <w:ind w:left="426" w:right="-30"/>
        <w:jc w:val="both"/>
      </w:pPr>
    </w:p>
    <w:p w14:paraId="2D49B4F3" w14:textId="2DB7811C" w:rsidR="008E255F" w:rsidRDefault="009160EA" w:rsidP="005A0602">
      <w:pPr>
        <w:pStyle w:val="Lijstalinea"/>
        <w:numPr>
          <w:ilvl w:val="0"/>
          <w:numId w:val="20"/>
        </w:numPr>
        <w:tabs>
          <w:tab w:val="clear" w:pos="1418"/>
          <w:tab w:val="clear" w:pos="2835"/>
          <w:tab w:val="clear" w:pos="4253"/>
          <w:tab w:val="clear" w:pos="5670"/>
          <w:tab w:val="clear" w:pos="7088"/>
        </w:tabs>
        <w:spacing w:line="276" w:lineRule="auto"/>
        <w:ind w:left="426" w:right="-30" w:hanging="426"/>
        <w:jc w:val="both"/>
      </w:pPr>
      <w:r w:rsidRPr="008E44D5">
        <w:t xml:space="preserve">Alle bij de aanmelding te verstrekken documenten dienen te zijn ondertekend door een daartoe bevoegde vertegenwoordiger van de </w:t>
      </w:r>
      <w:r w:rsidR="00114ABA">
        <w:t>Gegadigde</w:t>
      </w:r>
      <w:r w:rsidRPr="008E44D5">
        <w:t>, zoals blijkt uit het uittreksel van Kamer van Koophandel.</w:t>
      </w:r>
      <w:r w:rsidR="007A4B54">
        <w:t xml:space="preserve"> </w:t>
      </w:r>
    </w:p>
    <w:p w14:paraId="58F21D93" w14:textId="77777777" w:rsidR="002D5309" w:rsidRDefault="002D5309" w:rsidP="005A0602">
      <w:pPr>
        <w:pStyle w:val="Lijstalinea"/>
        <w:tabs>
          <w:tab w:val="clear" w:pos="1418"/>
          <w:tab w:val="clear" w:pos="2835"/>
          <w:tab w:val="clear" w:pos="4253"/>
          <w:tab w:val="clear" w:pos="5670"/>
          <w:tab w:val="clear" w:pos="7088"/>
        </w:tabs>
        <w:spacing w:line="276" w:lineRule="auto"/>
        <w:ind w:left="426" w:right="-30"/>
        <w:jc w:val="both"/>
      </w:pPr>
    </w:p>
    <w:p w14:paraId="2952AD4B" w14:textId="609BAC04" w:rsidR="00434BE6" w:rsidRDefault="009160EA" w:rsidP="005A0602">
      <w:pPr>
        <w:pStyle w:val="Lijstalinea"/>
        <w:numPr>
          <w:ilvl w:val="0"/>
          <w:numId w:val="20"/>
        </w:numPr>
        <w:tabs>
          <w:tab w:val="clear" w:pos="1418"/>
          <w:tab w:val="clear" w:pos="2835"/>
          <w:tab w:val="clear" w:pos="4253"/>
          <w:tab w:val="clear" w:pos="5670"/>
          <w:tab w:val="clear" w:pos="7088"/>
        </w:tabs>
        <w:spacing w:line="276" w:lineRule="auto"/>
        <w:ind w:left="426" w:right="-30" w:hanging="426"/>
        <w:jc w:val="both"/>
      </w:pPr>
      <w:r w:rsidRPr="008E44D5">
        <w:t xml:space="preserve">De </w:t>
      </w:r>
      <w:r w:rsidR="00114ABA">
        <w:t>Gegadigde</w:t>
      </w:r>
      <w:r w:rsidRPr="008E44D5">
        <w:t xml:space="preserve"> dient bij zijn aanmelding </w:t>
      </w:r>
      <w:r w:rsidR="000C4742">
        <w:t xml:space="preserve">de </w:t>
      </w:r>
      <w:r w:rsidRPr="008E44D5">
        <w:t xml:space="preserve">volledig ingevulde, gedateerde en ondertekende </w:t>
      </w:r>
      <w:r w:rsidR="008D5920">
        <w:t>bijlage 2 Uniform Europees Aanbestedingsdocument</w:t>
      </w:r>
      <w:r w:rsidR="008D5920" w:rsidRPr="008E44D5">
        <w:t xml:space="preserve"> </w:t>
      </w:r>
      <w:r w:rsidRPr="008E44D5">
        <w:t>te voegen</w:t>
      </w:r>
      <w:r w:rsidR="00822EDA">
        <w:t xml:space="preserve">. </w:t>
      </w:r>
      <w:r w:rsidR="00434BE6" w:rsidRPr="006E75F9">
        <w:t xml:space="preserve">De documenten dienen uitsluitend via </w:t>
      </w:r>
      <w:r w:rsidR="006654C6" w:rsidRPr="006E75F9">
        <w:t>TenderNed</w:t>
      </w:r>
      <w:r w:rsidR="00434BE6" w:rsidRPr="006E75F9">
        <w:t xml:space="preserve"> in PDF-formaat te worden ingediend. </w:t>
      </w:r>
    </w:p>
    <w:p w14:paraId="22AFFF4D" w14:textId="77777777" w:rsidR="00E5374C" w:rsidRDefault="00E5374C" w:rsidP="005A0602">
      <w:pPr>
        <w:pStyle w:val="Lijstalinea"/>
        <w:spacing w:line="276" w:lineRule="auto"/>
        <w:ind w:left="437"/>
        <w:jc w:val="both"/>
      </w:pPr>
    </w:p>
    <w:p w14:paraId="159F3E89" w14:textId="1EE736AC" w:rsidR="00F87FF3" w:rsidRDefault="004E68DB" w:rsidP="005A0602">
      <w:pPr>
        <w:pStyle w:val="Lijstalinea"/>
        <w:numPr>
          <w:ilvl w:val="0"/>
          <w:numId w:val="20"/>
        </w:numPr>
        <w:tabs>
          <w:tab w:val="clear" w:pos="1418"/>
          <w:tab w:val="clear" w:pos="2835"/>
          <w:tab w:val="clear" w:pos="4253"/>
          <w:tab w:val="clear" w:pos="5670"/>
          <w:tab w:val="clear" w:pos="7088"/>
        </w:tabs>
        <w:spacing w:line="276" w:lineRule="auto"/>
        <w:ind w:left="426" w:right="-30" w:hanging="426"/>
        <w:jc w:val="both"/>
      </w:pPr>
      <w:r>
        <w:t xml:space="preserve">De Aanmeldingen </w:t>
      </w:r>
      <w:r w:rsidR="00434BE6" w:rsidRPr="00057190">
        <w:t xml:space="preserve">die na de hiervoor vermelde sluitingstermijn niet tijdig zijn ontvangen zijn ongeldig en worden geacht niet te zijn gedaan. Het risico van systeem- en internetstoringen en de bijbehorende bewijslast ligt bij de </w:t>
      </w:r>
      <w:r w:rsidR="00434BE6">
        <w:t>ondernemer</w:t>
      </w:r>
      <w:r w:rsidR="00434BE6" w:rsidRPr="00057190">
        <w:t xml:space="preserve">. Per email, fax of via de post ingediende </w:t>
      </w:r>
      <w:r w:rsidR="00434BE6">
        <w:t>Aanmeldingen</w:t>
      </w:r>
      <w:r w:rsidR="00434BE6" w:rsidRPr="00057190">
        <w:t xml:space="preserve"> worden niet geaccepteerd en zijn ongeldig</w:t>
      </w:r>
      <w:r w:rsidR="002F7692">
        <w:t xml:space="preserve">. </w:t>
      </w:r>
      <w:r w:rsidR="002F7692" w:rsidRPr="002F7692">
        <w:t xml:space="preserve">In het geval van een algemene storing van TenderNed op het moment van of nabij de sluiting van de indieningstermijn, behoudt de Aanbestedende dienst zich het recht voor de sluitingstermijn op te schuiven zolang de kluis met </w:t>
      </w:r>
      <w:r w:rsidR="006E068F">
        <w:t>Aanmeldingen</w:t>
      </w:r>
      <w:r w:rsidR="002F7692" w:rsidRPr="002F7692">
        <w:t xml:space="preserve"> nog niet is geopend, ook als de sluitingstermijn al gepasseerd is. Dit is een recht, geen plicht van de Aanbestedende dienst en doet derhalve niets af aan het feit dat te late ontvangst, ongeacht de oorzaak, voor rekening en risico van Ondernemer is</w:t>
      </w:r>
      <w:r w:rsidR="002F7692" w:rsidRPr="00E5374C">
        <w:t>.</w:t>
      </w:r>
    </w:p>
    <w:p w14:paraId="559D73C5" w14:textId="77777777" w:rsidR="001D3F2F" w:rsidRDefault="001D3F2F" w:rsidP="001D3F2F">
      <w:pPr>
        <w:tabs>
          <w:tab w:val="clear" w:pos="1418"/>
          <w:tab w:val="clear" w:pos="2835"/>
          <w:tab w:val="clear" w:pos="4253"/>
          <w:tab w:val="clear" w:pos="5670"/>
          <w:tab w:val="clear" w:pos="7088"/>
        </w:tabs>
        <w:spacing w:line="276" w:lineRule="auto"/>
        <w:ind w:right="-30"/>
        <w:jc w:val="both"/>
      </w:pPr>
    </w:p>
    <w:p w14:paraId="1AFF34D0" w14:textId="20AE9307" w:rsidR="009160EA" w:rsidRDefault="009160EA" w:rsidP="005A0602">
      <w:pPr>
        <w:pStyle w:val="Kop2"/>
        <w:spacing w:line="276" w:lineRule="auto"/>
        <w:jc w:val="both"/>
      </w:pPr>
      <w:bookmarkStart w:id="66" w:name="_Toc23312989"/>
      <w:bookmarkStart w:id="67" w:name="_Toc181876814"/>
      <w:r>
        <w:t>Beoordeling aanmeldingen</w:t>
      </w:r>
      <w:bookmarkEnd w:id="66"/>
      <w:bookmarkEnd w:id="67"/>
    </w:p>
    <w:p w14:paraId="1A3B23E5" w14:textId="77777777" w:rsidR="00061C17" w:rsidRDefault="00061C17" w:rsidP="005A0602">
      <w:pPr>
        <w:pStyle w:val="Lijstalinea"/>
        <w:tabs>
          <w:tab w:val="clear" w:pos="1418"/>
          <w:tab w:val="clear" w:pos="2835"/>
          <w:tab w:val="clear" w:pos="4253"/>
          <w:tab w:val="clear" w:pos="5670"/>
          <w:tab w:val="clear" w:pos="7088"/>
        </w:tabs>
        <w:spacing w:line="276" w:lineRule="auto"/>
        <w:ind w:left="709" w:right="-30"/>
        <w:jc w:val="both"/>
      </w:pPr>
      <w:bookmarkStart w:id="68" w:name="_Toc23312990"/>
    </w:p>
    <w:p w14:paraId="4B99DE50" w14:textId="4B306262" w:rsidR="009160EA" w:rsidRDefault="009160EA" w:rsidP="005A0602">
      <w:pPr>
        <w:pStyle w:val="Kop3"/>
        <w:spacing w:line="276" w:lineRule="auto"/>
        <w:jc w:val="both"/>
      </w:pPr>
      <w:bookmarkStart w:id="69" w:name="_Toc181876815"/>
      <w:r>
        <w:t>Opening van de aanmeldingen</w:t>
      </w:r>
      <w:bookmarkEnd w:id="68"/>
      <w:bookmarkEnd w:id="69"/>
    </w:p>
    <w:p w14:paraId="1C1D882C" w14:textId="4CA19D6D" w:rsidR="007F1E1E" w:rsidRPr="00B325FC" w:rsidRDefault="007F1E1E" w:rsidP="005A0602">
      <w:pPr>
        <w:spacing w:line="276" w:lineRule="auto"/>
        <w:jc w:val="both"/>
      </w:pPr>
      <w:r w:rsidRPr="007F1E1E">
        <w:t xml:space="preserve">De volgende procedure zal worden gevolgd voor het openen van de kluis met </w:t>
      </w:r>
      <w:r>
        <w:t>Aanmeldingen</w:t>
      </w:r>
      <w:r w:rsidRPr="007F1E1E">
        <w:t>:</w:t>
      </w:r>
    </w:p>
    <w:p w14:paraId="515D9386" w14:textId="766077E2" w:rsidR="00F13679" w:rsidRPr="00F13679" w:rsidRDefault="00F13679" w:rsidP="005A0602">
      <w:pPr>
        <w:numPr>
          <w:ilvl w:val="0"/>
          <w:numId w:val="35"/>
        </w:numPr>
        <w:tabs>
          <w:tab w:val="clear" w:pos="720"/>
          <w:tab w:val="clear" w:pos="1418"/>
          <w:tab w:val="clear" w:pos="2835"/>
          <w:tab w:val="clear" w:pos="4253"/>
          <w:tab w:val="clear" w:pos="5670"/>
          <w:tab w:val="clear" w:pos="7088"/>
          <w:tab w:val="num" w:pos="425"/>
        </w:tabs>
        <w:spacing w:line="276" w:lineRule="auto"/>
        <w:ind w:left="425" w:hanging="425"/>
        <w:jc w:val="both"/>
      </w:pPr>
      <w:r w:rsidRPr="00F13679">
        <w:t xml:space="preserve">De (digitale) kluis met </w:t>
      </w:r>
      <w:r>
        <w:t xml:space="preserve">Aanmeldingen </w:t>
      </w:r>
      <w:r w:rsidRPr="00F13679">
        <w:t xml:space="preserve">wordt na de in de planning genoemde sluitingsdatum geopend door de Aanbestedende dienst.  </w:t>
      </w:r>
    </w:p>
    <w:p w14:paraId="0DF161A9" w14:textId="77777777" w:rsidR="00F13679" w:rsidRPr="00F13679" w:rsidRDefault="00F13679" w:rsidP="005A0602">
      <w:pPr>
        <w:tabs>
          <w:tab w:val="left" w:pos="567"/>
        </w:tabs>
        <w:spacing w:line="276" w:lineRule="auto"/>
        <w:jc w:val="both"/>
      </w:pPr>
    </w:p>
    <w:p w14:paraId="003C4C0B" w14:textId="77777777" w:rsidR="00F13679" w:rsidRPr="00F13679" w:rsidRDefault="00F13679" w:rsidP="005A0602">
      <w:pPr>
        <w:numPr>
          <w:ilvl w:val="0"/>
          <w:numId w:val="35"/>
        </w:numPr>
        <w:tabs>
          <w:tab w:val="clear" w:pos="720"/>
          <w:tab w:val="clear" w:pos="1418"/>
          <w:tab w:val="clear" w:pos="2835"/>
          <w:tab w:val="clear" w:pos="4253"/>
          <w:tab w:val="clear" w:pos="5670"/>
          <w:tab w:val="clear" w:pos="7088"/>
          <w:tab w:val="num" w:pos="578"/>
        </w:tabs>
        <w:spacing w:line="276" w:lineRule="auto"/>
        <w:ind w:left="425" w:hanging="425"/>
        <w:jc w:val="both"/>
      </w:pPr>
      <w:r w:rsidRPr="00F13679">
        <w:t xml:space="preserve">Van de opening wordt een proces-verbaal opgemaakt. </w:t>
      </w:r>
    </w:p>
    <w:p w14:paraId="243DE597" w14:textId="77777777" w:rsidR="00F13679" w:rsidRPr="00F13679" w:rsidRDefault="00F13679" w:rsidP="005A0602">
      <w:pPr>
        <w:tabs>
          <w:tab w:val="left" w:pos="567"/>
        </w:tabs>
        <w:spacing w:line="276" w:lineRule="auto"/>
        <w:jc w:val="both"/>
      </w:pPr>
    </w:p>
    <w:p w14:paraId="759D900B" w14:textId="53291786" w:rsidR="00F13679" w:rsidRPr="00F13679" w:rsidRDefault="00F13679" w:rsidP="005A0602">
      <w:pPr>
        <w:numPr>
          <w:ilvl w:val="0"/>
          <w:numId w:val="35"/>
        </w:numPr>
        <w:tabs>
          <w:tab w:val="clear" w:pos="720"/>
          <w:tab w:val="clear" w:pos="1418"/>
          <w:tab w:val="clear" w:pos="2835"/>
          <w:tab w:val="clear" w:pos="4253"/>
          <w:tab w:val="clear" w:pos="5670"/>
          <w:tab w:val="clear" w:pos="7088"/>
          <w:tab w:val="num" w:pos="578"/>
        </w:tabs>
        <w:spacing w:line="276" w:lineRule="auto"/>
        <w:ind w:left="425" w:hanging="425"/>
        <w:jc w:val="both"/>
      </w:pPr>
      <w:r w:rsidRPr="00F13679">
        <w:t xml:space="preserve">Tijdens de opening worden de </w:t>
      </w:r>
      <w:r>
        <w:t>Aanmelding</w:t>
      </w:r>
      <w:r w:rsidR="000329E3">
        <w:t>en n</w:t>
      </w:r>
      <w:r w:rsidRPr="00F13679">
        <w:t xml:space="preserve">iet inhoudelijk behandeld. </w:t>
      </w:r>
    </w:p>
    <w:p w14:paraId="38ABFB72" w14:textId="77777777" w:rsidR="00F13679" w:rsidRPr="00F13679" w:rsidRDefault="00F13679" w:rsidP="005A0602">
      <w:pPr>
        <w:tabs>
          <w:tab w:val="left" w:pos="567"/>
        </w:tabs>
        <w:spacing w:line="276" w:lineRule="auto"/>
        <w:jc w:val="both"/>
      </w:pPr>
    </w:p>
    <w:p w14:paraId="11FFD5D0" w14:textId="16D0F7D8" w:rsidR="007F1E1E" w:rsidRPr="007F1E1E" w:rsidRDefault="000329E3" w:rsidP="005A0602">
      <w:pPr>
        <w:numPr>
          <w:ilvl w:val="0"/>
          <w:numId w:val="35"/>
        </w:numPr>
        <w:tabs>
          <w:tab w:val="clear" w:pos="720"/>
          <w:tab w:val="clear" w:pos="1418"/>
          <w:tab w:val="clear" w:pos="2835"/>
          <w:tab w:val="clear" w:pos="4253"/>
          <w:tab w:val="clear" w:pos="5670"/>
          <w:tab w:val="clear" w:pos="7088"/>
          <w:tab w:val="num" w:pos="578"/>
        </w:tabs>
        <w:spacing w:line="276" w:lineRule="auto"/>
        <w:ind w:left="425" w:hanging="425"/>
        <w:jc w:val="both"/>
      </w:pPr>
      <w:r>
        <w:t>Gegadigden</w:t>
      </w:r>
      <w:r w:rsidR="00F13679" w:rsidRPr="00F13679">
        <w:t xml:space="preserve"> worden niet uitgenodigd om de openingsprocedure bij te wonen. De opening van de </w:t>
      </w:r>
      <w:r w:rsidR="006E068F">
        <w:t>Aanmeldingen</w:t>
      </w:r>
      <w:r w:rsidR="00F13679" w:rsidRPr="00F13679">
        <w:t xml:space="preserve"> is slechts een formaliteit.</w:t>
      </w:r>
    </w:p>
    <w:p w14:paraId="7947CA2C" w14:textId="77777777" w:rsidR="009160EA" w:rsidRDefault="009160EA" w:rsidP="005A0602">
      <w:pPr>
        <w:tabs>
          <w:tab w:val="clear" w:pos="1418"/>
          <w:tab w:val="clear" w:pos="2835"/>
          <w:tab w:val="clear" w:pos="4253"/>
          <w:tab w:val="clear" w:pos="5670"/>
          <w:tab w:val="clear" w:pos="7088"/>
        </w:tabs>
        <w:spacing w:line="276" w:lineRule="auto"/>
        <w:ind w:right="-30"/>
        <w:jc w:val="both"/>
      </w:pPr>
    </w:p>
    <w:p w14:paraId="2B408DBD" w14:textId="77777777" w:rsidR="00560C6F" w:rsidRDefault="00560C6F" w:rsidP="005A0602">
      <w:pPr>
        <w:tabs>
          <w:tab w:val="clear" w:pos="1418"/>
          <w:tab w:val="clear" w:pos="2835"/>
          <w:tab w:val="clear" w:pos="4253"/>
          <w:tab w:val="clear" w:pos="5670"/>
          <w:tab w:val="clear" w:pos="7088"/>
        </w:tabs>
        <w:spacing w:after="160" w:line="276" w:lineRule="auto"/>
        <w:jc w:val="both"/>
        <w:rPr>
          <w:rFonts w:cs="Arial"/>
          <w:b/>
        </w:rPr>
      </w:pPr>
      <w:bookmarkStart w:id="70" w:name="_Toc23312991"/>
      <w:r>
        <w:br w:type="page"/>
      </w:r>
    </w:p>
    <w:p w14:paraId="5223FF35" w14:textId="6C3E4095" w:rsidR="009160EA" w:rsidRDefault="009160EA" w:rsidP="005A0602">
      <w:pPr>
        <w:pStyle w:val="Kop3"/>
        <w:spacing w:line="276" w:lineRule="auto"/>
        <w:jc w:val="both"/>
      </w:pPr>
      <w:bookmarkStart w:id="71" w:name="_Toc181876816"/>
      <w:r>
        <w:lastRenderedPageBreak/>
        <w:t xml:space="preserve">Beoordeling en selectie </w:t>
      </w:r>
      <w:r w:rsidR="00114ABA">
        <w:t>Gegadigde</w:t>
      </w:r>
      <w:r>
        <w:t>n</w:t>
      </w:r>
      <w:bookmarkEnd w:id="70"/>
      <w:bookmarkEnd w:id="71"/>
    </w:p>
    <w:p w14:paraId="4A026C98" w14:textId="77777777" w:rsidR="009160EA" w:rsidRDefault="009160EA" w:rsidP="005A0602">
      <w:pPr>
        <w:tabs>
          <w:tab w:val="clear" w:pos="1418"/>
          <w:tab w:val="clear" w:pos="2835"/>
          <w:tab w:val="clear" w:pos="4253"/>
          <w:tab w:val="clear" w:pos="5670"/>
          <w:tab w:val="clear" w:pos="7088"/>
          <w:tab w:val="left" w:pos="-2268"/>
        </w:tabs>
        <w:spacing w:line="276" w:lineRule="auto"/>
        <w:ind w:right="-30"/>
        <w:jc w:val="both"/>
      </w:pPr>
    </w:p>
    <w:p w14:paraId="5A0CE2FA" w14:textId="197BA724" w:rsidR="009160EA" w:rsidRDefault="009160EA" w:rsidP="005A0602">
      <w:pPr>
        <w:tabs>
          <w:tab w:val="left" w:pos="3240"/>
        </w:tabs>
        <w:spacing w:line="276" w:lineRule="auto"/>
        <w:jc w:val="both"/>
      </w:pPr>
      <w:r>
        <w:t>De Aanbestedende dienst heeft tot doel om te komen tot de selectie</w:t>
      </w:r>
      <w:r w:rsidR="00861DE0">
        <w:t xml:space="preserve"> van ten hoogste </w:t>
      </w:r>
      <w:r w:rsidR="00383F99">
        <w:t>vijf</w:t>
      </w:r>
      <w:r w:rsidR="00861DE0">
        <w:t xml:space="preserve"> (</w:t>
      </w:r>
      <w:r w:rsidR="00383F99">
        <w:t>5</w:t>
      </w:r>
      <w:r w:rsidR="00861DE0">
        <w:t xml:space="preserve">) </w:t>
      </w:r>
      <w:r w:rsidR="00114ABA">
        <w:t>Gegadigde</w:t>
      </w:r>
      <w:r w:rsidR="00861DE0">
        <w:t>n,</w:t>
      </w:r>
      <w:r>
        <w:t xml:space="preserve"> die hij zal uitnodigen om in te schrijven voor het Werk. </w:t>
      </w:r>
      <w:r w:rsidR="00B12C0F">
        <w:t>Aanbesteder doo</w:t>
      </w:r>
      <w:r w:rsidR="001A1420">
        <w:t>rloopt daarbij de volgende stappen:</w:t>
      </w:r>
    </w:p>
    <w:p w14:paraId="5507CBE0" w14:textId="77777777" w:rsidR="00CF0178" w:rsidRDefault="00CF0178" w:rsidP="005A0602">
      <w:pPr>
        <w:tabs>
          <w:tab w:val="left" w:pos="3240"/>
        </w:tabs>
        <w:spacing w:line="276" w:lineRule="auto"/>
        <w:jc w:val="both"/>
      </w:pPr>
    </w:p>
    <w:p w14:paraId="3B6C6FE8" w14:textId="77777777" w:rsidR="009160EA" w:rsidRDefault="009160EA" w:rsidP="005A0602">
      <w:pPr>
        <w:keepNext/>
        <w:keepLines/>
        <w:tabs>
          <w:tab w:val="left" w:pos="284"/>
          <w:tab w:val="left" w:pos="510"/>
          <w:tab w:val="left" w:pos="737"/>
          <w:tab w:val="left" w:pos="964"/>
          <w:tab w:val="left" w:pos="1191"/>
          <w:tab w:val="left" w:pos="1644"/>
          <w:tab w:val="left" w:pos="1871"/>
          <w:tab w:val="left" w:pos="2098"/>
        </w:tabs>
        <w:spacing w:line="276" w:lineRule="auto"/>
        <w:jc w:val="both"/>
        <w:rPr>
          <w:b/>
          <w:i/>
        </w:rPr>
      </w:pPr>
      <w:r>
        <w:rPr>
          <w:b/>
          <w:i/>
        </w:rPr>
        <w:t>Stap 1: toets op compleetheid</w:t>
      </w:r>
    </w:p>
    <w:p w14:paraId="4A0DDE03" w14:textId="06E7E1C7" w:rsidR="009160EA" w:rsidRDefault="009160EA" w:rsidP="005A0602">
      <w:pPr>
        <w:tabs>
          <w:tab w:val="left" w:pos="284"/>
          <w:tab w:val="left" w:pos="510"/>
          <w:tab w:val="left" w:pos="737"/>
          <w:tab w:val="left" w:pos="964"/>
          <w:tab w:val="left" w:pos="1191"/>
          <w:tab w:val="left" w:pos="1644"/>
          <w:tab w:val="left" w:pos="1871"/>
          <w:tab w:val="left" w:pos="2098"/>
        </w:tabs>
        <w:spacing w:line="276" w:lineRule="auto"/>
        <w:jc w:val="both"/>
      </w:pPr>
      <w:r>
        <w:t xml:space="preserve">De door de </w:t>
      </w:r>
      <w:r w:rsidR="00114ABA">
        <w:t>Gegadigde</w:t>
      </w:r>
      <w:r>
        <w:t xml:space="preserve">n ingediende stukken worden eerst getoetst op compleetheid en het voldoen aan overig gestelde vormvereisten. Het ontbreken van antwoorden en/of gegevens </w:t>
      </w:r>
      <w:r w:rsidR="00D95EAF">
        <w:t xml:space="preserve">kan </w:t>
      </w:r>
      <w:r>
        <w:t xml:space="preserve">afgezet tegen het gestelde in artikel 3.22.6 uit het ARW 2016 leiden tot uitsluiting. </w:t>
      </w:r>
    </w:p>
    <w:p w14:paraId="110B04EA" w14:textId="77777777" w:rsidR="009160EA" w:rsidRDefault="009160EA" w:rsidP="005A0602">
      <w:pPr>
        <w:tabs>
          <w:tab w:val="left" w:pos="284"/>
          <w:tab w:val="left" w:pos="510"/>
          <w:tab w:val="left" w:pos="737"/>
          <w:tab w:val="left" w:pos="964"/>
          <w:tab w:val="left" w:pos="1191"/>
          <w:tab w:val="left" w:pos="1644"/>
          <w:tab w:val="left" w:pos="1871"/>
          <w:tab w:val="left" w:pos="2098"/>
        </w:tabs>
        <w:spacing w:line="276" w:lineRule="auto"/>
        <w:ind w:left="708"/>
        <w:jc w:val="both"/>
      </w:pPr>
    </w:p>
    <w:p w14:paraId="6EC84718" w14:textId="77777777" w:rsidR="009160EA" w:rsidRDefault="009160EA" w:rsidP="005A0602">
      <w:pPr>
        <w:keepNext/>
        <w:keepLines/>
        <w:tabs>
          <w:tab w:val="left" w:pos="284"/>
          <w:tab w:val="left" w:pos="510"/>
          <w:tab w:val="left" w:pos="737"/>
          <w:tab w:val="left" w:pos="964"/>
          <w:tab w:val="left" w:pos="1191"/>
          <w:tab w:val="left" w:pos="1644"/>
          <w:tab w:val="left" w:pos="1871"/>
          <w:tab w:val="left" w:pos="2098"/>
        </w:tabs>
        <w:spacing w:line="276" w:lineRule="auto"/>
        <w:jc w:val="both"/>
        <w:rPr>
          <w:b/>
          <w:i/>
        </w:rPr>
      </w:pPr>
      <w:r>
        <w:rPr>
          <w:b/>
          <w:i/>
        </w:rPr>
        <w:t>Stap 2: toets aan de uitsluitingsgronden</w:t>
      </w:r>
    </w:p>
    <w:p w14:paraId="145C4581" w14:textId="0EBBECE3" w:rsidR="009160EA" w:rsidRDefault="009160EA" w:rsidP="005A0602">
      <w:pPr>
        <w:tabs>
          <w:tab w:val="left" w:pos="284"/>
          <w:tab w:val="left" w:pos="510"/>
          <w:tab w:val="left" w:pos="737"/>
          <w:tab w:val="left" w:pos="964"/>
          <w:tab w:val="left" w:pos="1191"/>
          <w:tab w:val="left" w:pos="1644"/>
          <w:tab w:val="left" w:pos="1871"/>
          <w:tab w:val="left" w:pos="2098"/>
        </w:tabs>
        <w:spacing w:line="276" w:lineRule="auto"/>
        <w:jc w:val="both"/>
      </w:pPr>
      <w:r>
        <w:t>Aanbestedende dienst toetst vervolgens de aanmeldingen die voldoen aan de algemene aanmeldingsvereisten aan de</w:t>
      </w:r>
      <w:r w:rsidRPr="00837ED9">
        <w:rPr>
          <w:iCs/>
        </w:rPr>
        <w:t xml:space="preserve"> </w:t>
      </w:r>
      <w:r w:rsidRPr="00FD62FE">
        <w:rPr>
          <w:iCs/>
        </w:rPr>
        <w:t>uitsluitingsgronden</w:t>
      </w:r>
      <w:r w:rsidRPr="00FD62FE">
        <w:t xml:space="preserve"> genoemd </w:t>
      </w:r>
      <w:r w:rsidR="008505D9" w:rsidRPr="00FD62FE">
        <w:t xml:space="preserve">in </w:t>
      </w:r>
      <w:r w:rsidR="008505D9">
        <w:t>paragraaf</w:t>
      </w:r>
      <w:r w:rsidRPr="00FD62FE">
        <w:t xml:space="preserve"> </w:t>
      </w:r>
      <w:r w:rsidR="008505D9" w:rsidRPr="00FD62FE">
        <w:t>3.</w:t>
      </w:r>
      <w:r w:rsidR="008505D9">
        <w:t>5 van</w:t>
      </w:r>
      <w:r>
        <w:t xml:space="preserve"> deze Selectieleidraad. Hierbij wordt ook </w:t>
      </w:r>
      <w:r w:rsidR="000B0B71">
        <w:t xml:space="preserve">bijlage 2 Uniform Europees Aanbestedingsdocument </w:t>
      </w:r>
      <w:r>
        <w:t xml:space="preserve">getoetst. De Aanbestedende dienst kan </w:t>
      </w:r>
      <w:r w:rsidR="00114ABA">
        <w:t>Gegadigde</w:t>
      </w:r>
      <w:r>
        <w:t>n waarop een uitsluitingsgrond van toepassing is uitsluiten van (verdere) deelname aan de aanbesteding conform het ARW 2016.</w:t>
      </w:r>
    </w:p>
    <w:p w14:paraId="32E31AFD" w14:textId="77777777" w:rsidR="009160EA" w:rsidRDefault="009160EA" w:rsidP="005A0602">
      <w:pPr>
        <w:tabs>
          <w:tab w:val="left" w:pos="284"/>
          <w:tab w:val="left" w:pos="510"/>
          <w:tab w:val="left" w:pos="737"/>
          <w:tab w:val="left" w:pos="964"/>
          <w:tab w:val="left" w:pos="1191"/>
          <w:tab w:val="left" w:pos="1644"/>
          <w:tab w:val="left" w:pos="1871"/>
          <w:tab w:val="left" w:pos="2098"/>
        </w:tabs>
        <w:spacing w:line="276" w:lineRule="auto"/>
        <w:jc w:val="both"/>
      </w:pPr>
    </w:p>
    <w:p w14:paraId="4D8F2D6E" w14:textId="77777777" w:rsidR="009160EA" w:rsidRDefault="009160EA" w:rsidP="005A0602">
      <w:pPr>
        <w:keepNext/>
        <w:keepLines/>
        <w:tabs>
          <w:tab w:val="left" w:pos="284"/>
          <w:tab w:val="left" w:pos="510"/>
          <w:tab w:val="left" w:pos="737"/>
          <w:tab w:val="left" w:pos="964"/>
          <w:tab w:val="left" w:pos="1191"/>
          <w:tab w:val="left" w:pos="1644"/>
          <w:tab w:val="left" w:pos="1871"/>
          <w:tab w:val="left" w:pos="2098"/>
        </w:tabs>
        <w:spacing w:line="276" w:lineRule="auto"/>
        <w:jc w:val="both"/>
        <w:rPr>
          <w:b/>
          <w:i/>
        </w:rPr>
      </w:pPr>
      <w:r>
        <w:rPr>
          <w:b/>
          <w:i/>
        </w:rPr>
        <w:t>Stap 3: toets op de geschiktheidseisen</w:t>
      </w:r>
    </w:p>
    <w:p w14:paraId="07305142" w14:textId="3CF6C112" w:rsidR="00DB1A61" w:rsidRDefault="009160EA" w:rsidP="005A0602">
      <w:pPr>
        <w:spacing w:line="276" w:lineRule="auto"/>
        <w:jc w:val="both"/>
      </w:pPr>
      <w:r>
        <w:t>Aanbestedende dienst toetst vervolgens of de aanmeldingen voldoen aan de geschiktheidseisen genoemd in paragraaf 3.</w:t>
      </w:r>
      <w:r w:rsidR="00D10791">
        <w:t>6</w:t>
      </w:r>
      <w:r>
        <w:t xml:space="preserve"> van deze Selectieleidraad. Als een </w:t>
      </w:r>
      <w:r w:rsidR="00114ABA">
        <w:t>Gegadigde</w:t>
      </w:r>
      <w:r>
        <w:t xml:space="preserve"> niet kan aantonen dat hij voldoet aan deze minimumeisen en/of hij overlegt niet of niet tijdig de gevraagde stukken, dan merkt de Aanbestedende dienst deze aanmelding aan als ongeldig en leidt dit tot uitsluiting van betreffende </w:t>
      </w:r>
      <w:r w:rsidR="00114ABA">
        <w:t>Gegadigde</w:t>
      </w:r>
      <w:r>
        <w:t xml:space="preserve"> van de aanbestedingsprocedure. </w:t>
      </w:r>
      <w:r w:rsidR="001C64FA">
        <w:t xml:space="preserve">De </w:t>
      </w:r>
      <w:r w:rsidR="00A71689">
        <w:t xml:space="preserve">opgave van referentieprojecten dienen naar waarheid ingevuld te worden. Wanneer in de inschrijffase blijkt dat de </w:t>
      </w:r>
      <w:r w:rsidR="004B60D2">
        <w:t>Gegadigde</w:t>
      </w:r>
      <w:r w:rsidR="00A71689">
        <w:t xml:space="preserve"> niet voldoet aan de zelf opgegeven selectiecriteria, volgt direct uitsluiting.</w:t>
      </w:r>
    </w:p>
    <w:p w14:paraId="56B26B80" w14:textId="77777777" w:rsidR="00560C6F" w:rsidRDefault="00560C6F" w:rsidP="005A0602">
      <w:pPr>
        <w:spacing w:line="276" w:lineRule="auto"/>
        <w:jc w:val="both"/>
        <w:rPr>
          <w:b/>
          <w:bCs/>
          <w:i/>
          <w:iCs/>
        </w:rPr>
      </w:pPr>
    </w:p>
    <w:p w14:paraId="47BD3F4F" w14:textId="44BFA52C" w:rsidR="00C001C4" w:rsidRPr="00C001C4" w:rsidRDefault="00C001C4" w:rsidP="005A0602">
      <w:pPr>
        <w:spacing w:line="276" w:lineRule="auto"/>
        <w:jc w:val="both"/>
        <w:rPr>
          <w:b/>
          <w:bCs/>
          <w:i/>
          <w:iCs/>
        </w:rPr>
      </w:pPr>
      <w:r w:rsidRPr="00C001C4">
        <w:rPr>
          <w:b/>
          <w:bCs/>
          <w:i/>
          <w:iCs/>
        </w:rPr>
        <w:t>Stap 4</w:t>
      </w:r>
      <w:r w:rsidR="007D6D8C">
        <w:rPr>
          <w:b/>
          <w:bCs/>
          <w:i/>
          <w:iCs/>
        </w:rPr>
        <w:t>:</w:t>
      </w:r>
      <w:r w:rsidRPr="00C001C4">
        <w:rPr>
          <w:b/>
          <w:bCs/>
          <w:i/>
          <w:iCs/>
        </w:rPr>
        <w:t xml:space="preserve"> </w:t>
      </w:r>
      <w:r w:rsidR="00392813">
        <w:rPr>
          <w:b/>
          <w:bCs/>
          <w:i/>
          <w:iCs/>
        </w:rPr>
        <w:t>Selectie</w:t>
      </w:r>
      <w:r w:rsidRPr="00C001C4">
        <w:rPr>
          <w:b/>
          <w:bCs/>
          <w:i/>
          <w:iCs/>
        </w:rPr>
        <w:t xml:space="preserve"> </w:t>
      </w:r>
    </w:p>
    <w:p w14:paraId="37F3422E" w14:textId="1363441D" w:rsidR="0028454F" w:rsidRDefault="00B61159" w:rsidP="005A0602">
      <w:pPr>
        <w:spacing w:line="276" w:lineRule="auto"/>
        <w:jc w:val="both"/>
      </w:pPr>
      <w:r>
        <w:t xml:space="preserve">Indien </w:t>
      </w:r>
      <w:r w:rsidR="00A73265">
        <w:t>op basis van de uitsluitingsgronden en geschik</w:t>
      </w:r>
      <w:r w:rsidR="0028454F">
        <w:t>theidseisen als beschreven in paragraaf 3.</w:t>
      </w:r>
      <w:r w:rsidR="007A0A01">
        <w:t>5</w:t>
      </w:r>
      <w:r w:rsidR="0028454F">
        <w:t xml:space="preserve"> en 3.</w:t>
      </w:r>
      <w:r w:rsidR="007A0A01">
        <w:t>6</w:t>
      </w:r>
      <w:r w:rsidR="00FE0D71">
        <w:t xml:space="preserve"> sprake is van meer dan </w:t>
      </w:r>
      <w:r w:rsidR="00E669A8">
        <w:t xml:space="preserve">vijf </w:t>
      </w:r>
      <w:r w:rsidR="00114ABA">
        <w:t>Gegadigde</w:t>
      </w:r>
      <w:r w:rsidR="00FE0D71">
        <w:t xml:space="preserve">n die in aanmerking komen voor de inschrijvingsfase, zal </w:t>
      </w:r>
      <w:r w:rsidR="00CB38AC">
        <w:t>aanbesteder</w:t>
      </w:r>
      <w:r w:rsidR="007B5E5D">
        <w:t xml:space="preserve"> het aantal </w:t>
      </w:r>
      <w:r w:rsidR="00114ABA">
        <w:t>Gegadigde</w:t>
      </w:r>
      <w:r w:rsidR="007B5E5D">
        <w:t xml:space="preserve">n aan de hand van de selectiecriteria die zijn opgenomen in paragraaf </w:t>
      </w:r>
      <w:r w:rsidR="00970B92">
        <w:t>4.5 terugbrengen naar</w:t>
      </w:r>
      <w:r w:rsidR="00E669A8">
        <w:t xml:space="preserve"> vijf</w:t>
      </w:r>
      <w:r w:rsidR="00970B92">
        <w:t xml:space="preserve">. </w:t>
      </w:r>
    </w:p>
    <w:p w14:paraId="117FB3AC" w14:textId="77777777" w:rsidR="00C11B14" w:rsidRDefault="00C11B14" w:rsidP="005A0602">
      <w:pPr>
        <w:tabs>
          <w:tab w:val="clear" w:pos="1418"/>
          <w:tab w:val="clear" w:pos="2835"/>
          <w:tab w:val="clear" w:pos="4253"/>
          <w:tab w:val="clear" w:pos="5670"/>
          <w:tab w:val="clear" w:pos="7088"/>
        </w:tabs>
        <w:spacing w:line="276" w:lineRule="auto"/>
        <w:jc w:val="both"/>
        <w:rPr>
          <w:b/>
          <w:sz w:val="22"/>
          <w:szCs w:val="22"/>
        </w:rPr>
      </w:pPr>
    </w:p>
    <w:p w14:paraId="0210070D" w14:textId="77FF5176" w:rsidR="00986030" w:rsidRDefault="00AB59E1" w:rsidP="005A0602">
      <w:pPr>
        <w:tabs>
          <w:tab w:val="clear" w:pos="1418"/>
          <w:tab w:val="clear" w:pos="2835"/>
          <w:tab w:val="clear" w:pos="4253"/>
          <w:tab w:val="clear" w:pos="5670"/>
          <w:tab w:val="clear" w:pos="7088"/>
        </w:tabs>
        <w:spacing w:line="276" w:lineRule="auto"/>
        <w:jc w:val="both"/>
        <w:rPr>
          <w:b/>
          <w:i/>
          <w:iCs/>
        </w:rPr>
      </w:pPr>
      <w:r w:rsidRPr="00AB59E1">
        <w:rPr>
          <w:b/>
          <w:i/>
          <w:iCs/>
        </w:rPr>
        <w:t>Stap</w:t>
      </w:r>
      <w:r w:rsidR="007D6D8C">
        <w:rPr>
          <w:b/>
          <w:i/>
          <w:iCs/>
        </w:rPr>
        <w:t>:</w:t>
      </w:r>
      <w:r w:rsidRPr="00AB59E1">
        <w:rPr>
          <w:b/>
          <w:i/>
          <w:iCs/>
        </w:rPr>
        <w:t xml:space="preserve"> 5 loting </w:t>
      </w:r>
    </w:p>
    <w:p w14:paraId="5C71CA3E" w14:textId="10942836" w:rsidR="00520857" w:rsidRPr="00AB59E1" w:rsidRDefault="00AB59E1" w:rsidP="005A0602">
      <w:pPr>
        <w:tabs>
          <w:tab w:val="clear" w:pos="1418"/>
          <w:tab w:val="clear" w:pos="2835"/>
          <w:tab w:val="clear" w:pos="4253"/>
          <w:tab w:val="clear" w:pos="5670"/>
          <w:tab w:val="clear" w:pos="7088"/>
        </w:tabs>
        <w:spacing w:line="276" w:lineRule="auto"/>
        <w:jc w:val="both"/>
        <w:rPr>
          <w:b/>
          <w:i/>
          <w:iCs/>
        </w:rPr>
      </w:pPr>
      <w:r>
        <w:t xml:space="preserve">Indien door een gelijke score op alle twee de onderdelen het aantal </w:t>
      </w:r>
      <w:r w:rsidR="00114ABA">
        <w:t>Gegadigde</w:t>
      </w:r>
      <w:r>
        <w:t xml:space="preserve">n niet beperkt kan worden tot vijf, zal door middel van loting tussen de </w:t>
      </w:r>
      <w:r w:rsidR="00114ABA">
        <w:t>Gegadigde</w:t>
      </w:r>
      <w:r>
        <w:t xml:space="preserve">n met gelijke aantallen worden bepaald wie van deze </w:t>
      </w:r>
      <w:r w:rsidR="00114ABA">
        <w:t>Gegadigde</w:t>
      </w:r>
      <w:r>
        <w:t>n voor een uitnodiging in aanmerking komt.</w:t>
      </w:r>
    </w:p>
    <w:p w14:paraId="34E6A6AF" w14:textId="77777777" w:rsidR="00520857" w:rsidRDefault="00520857" w:rsidP="005A0602">
      <w:pPr>
        <w:tabs>
          <w:tab w:val="clear" w:pos="1418"/>
          <w:tab w:val="clear" w:pos="2835"/>
          <w:tab w:val="clear" w:pos="4253"/>
          <w:tab w:val="clear" w:pos="5670"/>
          <w:tab w:val="clear" w:pos="7088"/>
        </w:tabs>
        <w:spacing w:line="276" w:lineRule="auto"/>
        <w:jc w:val="both"/>
        <w:rPr>
          <w:b/>
          <w:sz w:val="22"/>
          <w:szCs w:val="22"/>
        </w:rPr>
      </w:pPr>
    </w:p>
    <w:p w14:paraId="5BD68832" w14:textId="77777777" w:rsidR="00560C6F" w:rsidRDefault="00560C6F" w:rsidP="005A0602">
      <w:pPr>
        <w:tabs>
          <w:tab w:val="clear" w:pos="1418"/>
          <w:tab w:val="clear" w:pos="2835"/>
          <w:tab w:val="clear" w:pos="4253"/>
          <w:tab w:val="clear" w:pos="5670"/>
          <w:tab w:val="clear" w:pos="7088"/>
        </w:tabs>
        <w:spacing w:after="160" w:line="276" w:lineRule="auto"/>
        <w:jc w:val="both"/>
        <w:rPr>
          <w:rFonts w:cs="Arial"/>
          <w:b/>
          <w:sz w:val="22"/>
        </w:rPr>
      </w:pPr>
      <w:r>
        <w:br w:type="page"/>
      </w:r>
    </w:p>
    <w:p w14:paraId="6B1C88AD" w14:textId="014C0132" w:rsidR="00C11B14" w:rsidRDefault="00970B92" w:rsidP="005A0602">
      <w:pPr>
        <w:pStyle w:val="Kop2"/>
        <w:spacing w:line="276" w:lineRule="auto"/>
        <w:jc w:val="both"/>
      </w:pPr>
      <w:bookmarkStart w:id="72" w:name="_Toc181876817"/>
      <w:r>
        <w:lastRenderedPageBreak/>
        <w:t>Selectiecriteria</w:t>
      </w:r>
      <w:bookmarkEnd w:id="72"/>
      <w:r>
        <w:t xml:space="preserve"> </w:t>
      </w:r>
    </w:p>
    <w:p w14:paraId="565B6734" w14:textId="23158410" w:rsidR="009B2B58" w:rsidRPr="00385D0B" w:rsidRDefault="00C11B14" w:rsidP="005A0602">
      <w:pPr>
        <w:spacing w:line="276" w:lineRule="auto"/>
        <w:jc w:val="both"/>
      </w:pPr>
      <w:r w:rsidRPr="008B0765">
        <w:t xml:space="preserve">De Provincie wil graag ondernemers de gelegenheid geven zich in de nadere selectie te onderscheiden op onderwerpen die van belang zijn voor het succesvol doorlopen van de </w:t>
      </w:r>
      <w:r w:rsidR="00E3250E" w:rsidRPr="008B0765">
        <w:t>o</w:t>
      </w:r>
      <w:r w:rsidRPr="008B0765">
        <w:t xml:space="preserve">pdracht en het behalen van de doelstellingen. </w:t>
      </w:r>
    </w:p>
    <w:p w14:paraId="6FA4D79C" w14:textId="77777777" w:rsidR="00970B92" w:rsidRPr="00385D0B" w:rsidRDefault="00970B92" w:rsidP="005A0602">
      <w:pPr>
        <w:spacing w:line="276" w:lineRule="auto"/>
        <w:jc w:val="both"/>
      </w:pPr>
    </w:p>
    <w:p w14:paraId="38308107" w14:textId="77777777" w:rsidR="00976808" w:rsidRPr="006B1347" w:rsidRDefault="00976808" w:rsidP="005A0602">
      <w:pPr>
        <w:tabs>
          <w:tab w:val="clear" w:pos="1418"/>
          <w:tab w:val="clear" w:pos="2835"/>
          <w:tab w:val="clear" w:pos="4253"/>
          <w:tab w:val="clear" w:pos="5670"/>
          <w:tab w:val="clear" w:pos="7088"/>
        </w:tabs>
        <w:spacing w:line="276" w:lineRule="auto"/>
        <w:jc w:val="both"/>
        <w:rPr>
          <w:b/>
          <w:highlight w:val="magenta"/>
        </w:rPr>
      </w:pPr>
    </w:p>
    <w:p w14:paraId="78A38891" w14:textId="77777777" w:rsidR="006B1347" w:rsidRPr="00E95140" w:rsidRDefault="006B1347" w:rsidP="005A0602">
      <w:pPr>
        <w:pStyle w:val="Kop3"/>
        <w:spacing w:line="276" w:lineRule="auto"/>
        <w:jc w:val="both"/>
        <w:rPr>
          <w:rFonts w:eastAsia="Arial"/>
        </w:rPr>
      </w:pPr>
      <w:bookmarkStart w:id="73" w:name="_Toc6322874"/>
      <w:bookmarkStart w:id="74" w:name="_Toc63701043"/>
      <w:bookmarkStart w:id="75" w:name="_Toc98153137"/>
      <w:bookmarkStart w:id="76" w:name="_Toc181876818"/>
      <w:bookmarkStart w:id="77" w:name="_Toc428888231"/>
      <w:bookmarkStart w:id="78" w:name="_Toc451270741"/>
      <w:bookmarkStart w:id="79" w:name="_Toc466477171"/>
      <w:r w:rsidRPr="00E95140">
        <w:rPr>
          <w:rFonts w:eastAsia="Arial"/>
        </w:rPr>
        <w:t>Referentieproject(en)</w:t>
      </w:r>
      <w:bookmarkEnd w:id="73"/>
      <w:bookmarkEnd w:id="74"/>
      <w:bookmarkEnd w:id="75"/>
      <w:bookmarkEnd w:id="76"/>
    </w:p>
    <w:p w14:paraId="34BB1FCF" w14:textId="176DD4BB" w:rsidR="006B1347" w:rsidRPr="00E95140" w:rsidRDefault="006B1347" w:rsidP="005A0602">
      <w:pPr>
        <w:spacing w:line="276" w:lineRule="auto"/>
        <w:jc w:val="both"/>
        <w:rPr>
          <w:rFonts w:eastAsia="Arial"/>
        </w:rPr>
      </w:pPr>
      <w:r w:rsidRPr="00E95140">
        <w:rPr>
          <w:rFonts w:eastAsia="Arial"/>
        </w:rPr>
        <w:t xml:space="preserve">Door middel van referentieprojecten kan Gegadigde aantonen dat wordt voldaan aan de verschillende Selectiecriteria. Per Selectiecriterium mag </w:t>
      </w:r>
      <w:r w:rsidR="008D2E07">
        <w:rPr>
          <w:rFonts w:eastAsia="Arial"/>
        </w:rPr>
        <w:t>éé</w:t>
      </w:r>
      <w:r w:rsidRPr="00E95140">
        <w:rPr>
          <w:rFonts w:eastAsia="Arial"/>
        </w:rPr>
        <w:t>n referentieproject worden ingediend</w:t>
      </w:r>
      <w:r w:rsidR="00113470">
        <w:rPr>
          <w:rFonts w:eastAsia="Arial"/>
        </w:rPr>
        <w:t xml:space="preserve">, met uitzondering van selectiecriteria drie (3) </w:t>
      </w:r>
      <w:r w:rsidR="008D2E07">
        <w:rPr>
          <w:rFonts w:eastAsia="Arial"/>
        </w:rPr>
        <w:t xml:space="preserve">tot een maximum van </w:t>
      </w:r>
      <w:r w:rsidR="007A29BA">
        <w:rPr>
          <w:rFonts w:eastAsia="Arial"/>
        </w:rPr>
        <w:t>drie</w:t>
      </w:r>
      <w:r w:rsidR="008D2E07">
        <w:rPr>
          <w:rFonts w:eastAsia="Arial"/>
        </w:rPr>
        <w:t xml:space="preserve"> (</w:t>
      </w:r>
      <w:r w:rsidR="007A29BA">
        <w:rPr>
          <w:rFonts w:eastAsia="Arial"/>
        </w:rPr>
        <w:t>3</w:t>
      </w:r>
      <w:r w:rsidR="008D2E07">
        <w:rPr>
          <w:rFonts w:eastAsia="Arial"/>
        </w:rPr>
        <w:t>)</w:t>
      </w:r>
      <w:r w:rsidRPr="00E95140">
        <w:rPr>
          <w:rFonts w:eastAsia="Arial"/>
        </w:rPr>
        <w:t xml:space="preserve">. Referentieprojecten die zijn aangewend om te voldoen aan de Geschiktheidseisen (paragraaf </w:t>
      </w:r>
      <w:r w:rsidR="00504E51" w:rsidRPr="00E95140">
        <w:rPr>
          <w:rFonts w:eastAsia="Arial"/>
        </w:rPr>
        <w:t>3.6.2)</w:t>
      </w:r>
      <w:r w:rsidRPr="00E95140">
        <w:rPr>
          <w:rFonts w:eastAsia="Arial"/>
        </w:rPr>
        <w:t xml:space="preserve"> mogen ook als referentieproject voor de selectiefase worden opgevoerd.</w:t>
      </w:r>
      <w:r w:rsidR="001C64FA">
        <w:rPr>
          <w:rFonts w:eastAsia="Arial"/>
        </w:rPr>
        <w:t xml:space="preserve"> </w:t>
      </w:r>
    </w:p>
    <w:p w14:paraId="09C008DE" w14:textId="77777777" w:rsidR="006B1347" w:rsidRPr="00E95140" w:rsidRDefault="006B1347" w:rsidP="005A0602">
      <w:pPr>
        <w:spacing w:line="276" w:lineRule="auto"/>
        <w:jc w:val="both"/>
        <w:rPr>
          <w:rFonts w:eastAsia="Arial"/>
        </w:rPr>
      </w:pPr>
    </w:p>
    <w:p w14:paraId="7EDAF75D" w14:textId="088609F7" w:rsidR="00716E08" w:rsidRDefault="006B1347" w:rsidP="005A0602">
      <w:pPr>
        <w:spacing w:line="276" w:lineRule="auto"/>
        <w:jc w:val="both"/>
        <w:rPr>
          <w:rFonts w:eastAsia="Arial"/>
        </w:rPr>
      </w:pPr>
      <w:r w:rsidRPr="00E95140">
        <w:rPr>
          <w:rFonts w:eastAsia="Arial"/>
        </w:rPr>
        <w:t xml:space="preserve">De Gegadigde, of in geval van een samenwerkingsverband: de gezamenlijke ondernemingen, kan punten verdienen wanneer hij </w:t>
      </w:r>
      <w:r w:rsidR="00F65F31">
        <w:rPr>
          <w:rFonts w:eastAsia="Arial"/>
        </w:rPr>
        <w:t xml:space="preserve">tot maximaal </w:t>
      </w:r>
      <w:r w:rsidRPr="00E95140">
        <w:rPr>
          <w:rFonts w:eastAsia="Arial"/>
        </w:rPr>
        <w:t xml:space="preserve">vijf </w:t>
      </w:r>
      <w:r w:rsidR="00F52213">
        <w:rPr>
          <w:rFonts w:eastAsia="Arial"/>
        </w:rPr>
        <w:t xml:space="preserve">(5) </w:t>
      </w:r>
      <w:r w:rsidRPr="00E95140">
        <w:rPr>
          <w:rFonts w:eastAsia="Arial"/>
        </w:rPr>
        <w:t>jaar voor de datum van Aanmelding de navolgende referentieopdrachten op vakkundige en regelmatige wijze heeft uitgevoerd</w:t>
      </w:r>
      <w:r w:rsidR="00091770">
        <w:rPr>
          <w:rFonts w:eastAsia="Arial"/>
        </w:rPr>
        <w:t xml:space="preserve">, </w:t>
      </w:r>
      <w:r w:rsidRPr="00E95140">
        <w:rPr>
          <w:rFonts w:eastAsia="Arial"/>
        </w:rPr>
        <w:t>opgeleverd</w:t>
      </w:r>
      <w:r w:rsidR="00091770">
        <w:rPr>
          <w:rFonts w:eastAsia="Arial"/>
        </w:rPr>
        <w:t xml:space="preserve"> en bevestigd door middel van een tevredenheidsverklaring</w:t>
      </w:r>
      <w:r w:rsidR="005A2766">
        <w:rPr>
          <w:rFonts w:eastAsia="Arial"/>
        </w:rPr>
        <w:t xml:space="preserve"> </w:t>
      </w:r>
      <w:r w:rsidR="005A2766" w:rsidRPr="00853C2B">
        <w:t>of dient er een contactpersoon te worden vermeld voor verificatie van de referentieverklaring</w:t>
      </w:r>
      <w:r w:rsidR="005A2766">
        <w:t>.</w:t>
      </w:r>
    </w:p>
    <w:p w14:paraId="33993A8B" w14:textId="77777777" w:rsidR="003E6423" w:rsidRDefault="003E6423" w:rsidP="005A0602">
      <w:pPr>
        <w:spacing w:line="276" w:lineRule="auto"/>
        <w:jc w:val="both"/>
        <w:rPr>
          <w:rFonts w:eastAsia="Arial"/>
        </w:rPr>
      </w:pPr>
    </w:p>
    <w:tbl>
      <w:tblPr>
        <w:tblW w:w="935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
        <w:gridCol w:w="5049"/>
        <w:gridCol w:w="2490"/>
        <w:gridCol w:w="1270"/>
      </w:tblGrid>
      <w:tr w:rsidR="008D2E07" w:rsidRPr="006B1347" w14:paraId="57344753" w14:textId="562AE9BE" w:rsidTr="00E10345">
        <w:tc>
          <w:tcPr>
            <w:tcW w:w="542" w:type="dxa"/>
            <w:shd w:val="clear" w:color="auto" w:fill="BFBFBF"/>
          </w:tcPr>
          <w:p w14:paraId="539A71AA" w14:textId="77777777" w:rsidR="008D2E07" w:rsidRPr="006B1347" w:rsidRDefault="008D2E07" w:rsidP="005A0602">
            <w:pPr>
              <w:spacing w:line="276" w:lineRule="auto"/>
              <w:jc w:val="both"/>
              <w:rPr>
                <w:rFonts w:eastAsia="Arial" w:cs="Arial"/>
                <w:b/>
                <w:highlight w:val="cyan"/>
              </w:rPr>
            </w:pPr>
            <w:r w:rsidRPr="00B34ED4">
              <w:rPr>
                <w:rFonts w:eastAsia="Arial" w:cs="Arial"/>
                <w:b/>
              </w:rPr>
              <w:t>Nr.</w:t>
            </w:r>
          </w:p>
        </w:tc>
        <w:tc>
          <w:tcPr>
            <w:tcW w:w="5049" w:type="dxa"/>
            <w:shd w:val="clear" w:color="auto" w:fill="BFBFBF"/>
          </w:tcPr>
          <w:p w14:paraId="670772E1" w14:textId="77777777" w:rsidR="008D2E07" w:rsidRPr="00B34ED4" w:rsidRDefault="008D2E07" w:rsidP="005A0602">
            <w:pPr>
              <w:spacing w:line="276" w:lineRule="auto"/>
              <w:jc w:val="both"/>
              <w:rPr>
                <w:rFonts w:eastAsia="Arial" w:cs="Arial"/>
                <w:b/>
              </w:rPr>
            </w:pPr>
            <w:r w:rsidRPr="00B34ED4">
              <w:rPr>
                <w:rFonts w:eastAsia="Arial" w:cs="Arial"/>
                <w:b/>
              </w:rPr>
              <w:t>Selectiecriteria</w:t>
            </w:r>
          </w:p>
        </w:tc>
        <w:tc>
          <w:tcPr>
            <w:tcW w:w="2490" w:type="dxa"/>
            <w:shd w:val="clear" w:color="auto" w:fill="BFBFBF"/>
          </w:tcPr>
          <w:p w14:paraId="23CEFFB3" w14:textId="77777777" w:rsidR="008D2E07" w:rsidRPr="00B34ED4" w:rsidRDefault="008D2E07" w:rsidP="005A0602">
            <w:pPr>
              <w:spacing w:line="276" w:lineRule="auto"/>
              <w:jc w:val="both"/>
              <w:rPr>
                <w:rFonts w:eastAsia="Arial" w:cs="Arial"/>
                <w:b/>
              </w:rPr>
            </w:pPr>
            <w:r w:rsidRPr="00B34ED4">
              <w:rPr>
                <w:rFonts w:eastAsia="Arial" w:cs="Arial"/>
                <w:b/>
              </w:rPr>
              <w:t xml:space="preserve">Te behalen score </w:t>
            </w:r>
          </w:p>
        </w:tc>
        <w:tc>
          <w:tcPr>
            <w:tcW w:w="1270" w:type="dxa"/>
            <w:shd w:val="clear" w:color="auto" w:fill="BFBFBF"/>
          </w:tcPr>
          <w:p w14:paraId="47560FD7" w14:textId="69A79586" w:rsidR="008D2E07" w:rsidRPr="00B34ED4" w:rsidRDefault="008D2E07" w:rsidP="005A0602">
            <w:pPr>
              <w:spacing w:line="276" w:lineRule="auto"/>
              <w:jc w:val="both"/>
              <w:rPr>
                <w:rFonts w:eastAsia="Arial" w:cs="Arial"/>
                <w:b/>
              </w:rPr>
            </w:pPr>
            <w:r>
              <w:rPr>
                <w:rFonts w:eastAsia="Arial" w:cs="Arial"/>
                <w:b/>
              </w:rPr>
              <w:t>Max score</w:t>
            </w:r>
          </w:p>
        </w:tc>
      </w:tr>
      <w:tr w:rsidR="008D2E07" w:rsidRPr="006B1347" w14:paraId="254BECE0" w14:textId="4BAA8193" w:rsidTr="00E10345">
        <w:tc>
          <w:tcPr>
            <w:tcW w:w="542" w:type="dxa"/>
          </w:tcPr>
          <w:p w14:paraId="0BA11811" w14:textId="77777777" w:rsidR="008D2E07" w:rsidRPr="003C7D44" w:rsidRDefault="008D2E07" w:rsidP="005A0602">
            <w:pPr>
              <w:spacing w:line="276" w:lineRule="auto"/>
              <w:jc w:val="both"/>
              <w:rPr>
                <w:rFonts w:eastAsia="Arial" w:cs="Arial"/>
              </w:rPr>
            </w:pPr>
            <w:r w:rsidRPr="003C7D44">
              <w:rPr>
                <w:sz w:val="20"/>
                <w:szCs w:val="20"/>
              </w:rPr>
              <w:t xml:space="preserve">1 </w:t>
            </w:r>
          </w:p>
        </w:tc>
        <w:tc>
          <w:tcPr>
            <w:tcW w:w="5049" w:type="dxa"/>
          </w:tcPr>
          <w:p w14:paraId="3E2500A5" w14:textId="227FACF1" w:rsidR="008D2E07" w:rsidRPr="003C7D44" w:rsidRDefault="008D2E07" w:rsidP="005A0602">
            <w:pPr>
              <w:spacing w:line="276" w:lineRule="auto"/>
              <w:jc w:val="both"/>
              <w:rPr>
                <w:rFonts w:eastAsia="Arial" w:cs="Arial"/>
              </w:rPr>
            </w:pPr>
            <w:r w:rsidRPr="003C7D44">
              <w:rPr>
                <w:sz w:val="20"/>
                <w:szCs w:val="20"/>
              </w:rPr>
              <w:t xml:space="preserve">Het voldoen aan </w:t>
            </w:r>
            <w:r>
              <w:rPr>
                <w:sz w:val="20"/>
                <w:szCs w:val="20"/>
              </w:rPr>
              <w:t>alle</w:t>
            </w:r>
            <w:r w:rsidRPr="003C7D44">
              <w:rPr>
                <w:sz w:val="20"/>
                <w:szCs w:val="20"/>
              </w:rPr>
              <w:t xml:space="preserve"> geschiktheidseisen (paragraaf 3.6.</w:t>
            </w:r>
            <w:r>
              <w:rPr>
                <w:sz w:val="20"/>
                <w:szCs w:val="20"/>
              </w:rPr>
              <w:t>2.</w:t>
            </w:r>
            <w:r w:rsidR="007A29BA">
              <w:rPr>
                <w:sz w:val="20"/>
                <w:szCs w:val="20"/>
              </w:rPr>
              <w:t xml:space="preserve"> eis 1.a en 1.b</w:t>
            </w:r>
            <w:r w:rsidRPr="003C7D44">
              <w:rPr>
                <w:sz w:val="20"/>
                <w:szCs w:val="20"/>
              </w:rPr>
              <w:t>) in één referentie.</w:t>
            </w:r>
          </w:p>
        </w:tc>
        <w:tc>
          <w:tcPr>
            <w:tcW w:w="2490" w:type="dxa"/>
          </w:tcPr>
          <w:p w14:paraId="2C9683D2" w14:textId="2D53ACF5" w:rsidR="008D2E07" w:rsidRPr="003C7D44" w:rsidRDefault="008D2E07" w:rsidP="005A0602">
            <w:pPr>
              <w:spacing w:line="276" w:lineRule="auto"/>
              <w:jc w:val="both"/>
              <w:rPr>
                <w:rFonts w:eastAsia="Arial" w:cs="Arial"/>
              </w:rPr>
            </w:pPr>
            <w:r>
              <w:rPr>
                <w:sz w:val="20"/>
                <w:szCs w:val="20"/>
              </w:rPr>
              <w:t>1 punt</w:t>
            </w:r>
            <w:r w:rsidRPr="003C7D44">
              <w:rPr>
                <w:sz w:val="20"/>
                <w:szCs w:val="20"/>
              </w:rPr>
              <w:t xml:space="preserve"> </w:t>
            </w:r>
          </w:p>
        </w:tc>
        <w:tc>
          <w:tcPr>
            <w:tcW w:w="1270" w:type="dxa"/>
          </w:tcPr>
          <w:p w14:paraId="6739AF67" w14:textId="524E4BB7" w:rsidR="008D2E07" w:rsidRDefault="00E10345" w:rsidP="005A0602">
            <w:pPr>
              <w:spacing w:line="276" w:lineRule="auto"/>
              <w:jc w:val="both"/>
              <w:rPr>
                <w:sz w:val="20"/>
                <w:szCs w:val="20"/>
              </w:rPr>
            </w:pPr>
            <w:r>
              <w:rPr>
                <w:sz w:val="20"/>
                <w:szCs w:val="20"/>
              </w:rPr>
              <w:t>1</w:t>
            </w:r>
          </w:p>
        </w:tc>
      </w:tr>
      <w:tr w:rsidR="008D2E07" w:rsidRPr="006B1347" w14:paraId="08299728" w14:textId="2B0AFBCE" w:rsidTr="00E10345">
        <w:tc>
          <w:tcPr>
            <w:tcW w:w="542" w:type="dxa"/>
            <w:shd w:val="clear" w:color="auto" w:fill="auto"/>
          </w:tcPr>
          <w:p w14:paraId="19DBD49E" w14:textId="41DAD027" w:rsidR="008D2E07" w:rsidRPr="003C7D44" w:rsidRDefault="008D2E07" w:rsidP="005A0602">
            <w:pPr>
              <w:spacing w:line="276" w:lineRule="auto"/>
              <w:jc w:val="both"/>
              <w:rPr>
                <w:rFonts w:eastAsia="Arial" w:cs="Arial"/>
              </w:rPr>
            </w:pPr>
            <w:r>
              <w:t>2</w:t>
            </w:r>
          </w:p>
        </w:tc>
        <w:tc>
          <w:tcPr>
            <w:tcW w:w="5049" w:type="dxa"/>
            <w:shd w:val="clear" w:color="auto" w:fill="auto"/>
          </w:tcPr>
          <w:p w14:paraId="53C5176B" w14:textId="43EB2FD7" w:rsidR="008D2E07" w:rsidRDefault="008D2E07" w:rsidP="005A0602">
            <w:pPr>
              <w:spacing w:line="276" w:lineRule="auto"/>
              <w:jc w:val="both"/>
              <w:rPr>
                <w:sz w:val="20"/>
                <w:szCs w:val="20"/>
              </w:rPr>
            </w:pPr>
            <w:r>
              <w:rPr>
                <w:sz w:val="20"/>
                <w:szCs w:val="20"/>
              </w:rPr>
              <w:t>Ervaring met het lokaal verwerken van verspreidbare baggerspecie binnen één referentie</w:t>
            </w:r>
            <w:r w:rsidR="00E10345">
              <w:rPr>
                <w:rStyle w:val="Voetnootmarkering"/>
                <w:sz w:val="20"/>
                <w:szCs w:val="20"/>
              </w:rPr>
              <w:footnoteReference w:id="2"/>
            </w:r>
            <w:r>
              <w:rPr>
                <w:sz w:val="20"/>
                <w:szCs w:val="20"/>
              </w:rPr>
              <w:t>:</w:t>
            </w:r>
          </w:p>
          <w:p w14:paraId="70A62FAA" w14:textId="3E300C58" w:rsidR="008D2E07" w:rsidRDefault="008D2E07" w:rsidP="005A0602">
            <w:pPr>
              <w:pStyle w:val="Lijstalinea"/>
              <w:numPr>
                <w:ilvl w:val="0"/>
                <w:numId w:val="39"/>
              </w:numPr>
              <w:spacing w:line="276" w:lineRule="auto"/>
              <w:jc w:val="both"/>
              <w:rPr>
                <w:sz w:val="20"/>
                <w:szCs w:val="20"/>
              </w:rPr>
            </w:pPr>
            <w:r>
              <w:rPr>
                <w:sz w:val="20"/>
                <w:szCs w:val="20"/>
              </w:rPr>
              <w:t>Tot 50% van de totaal verspreidbare specie;</w:t>
            </w:r>
          </w:p>
          <w:p w14:paraId="4DB0C20A" w14:textId="41684C1B" w:rsidR="008D2E07" w:rsidRDefault="001D3F2F" w:rsidP="005A0602">
            <w:pPr>
              <w:pStyle w:val="Lijstalinea"/>
              <w:numPr>
                <w:ilvl w:val="0"/>
                <w:numId w:val="39"/>
              </w:numPr>
              <w:spacing w:line="276" w:lineRule="auto"/>
              <w:jc w:val="both"/>
              <w:rPr>
                <w:sz w:val="20"/>
                <w:szCs w:val="20"/>
              </w:rPr>
            </w:pPr>
            <w:r>
              <w:rPr>
                <w:sz w:val="20"/>
                <w:szCs w:val="20"/>
              </w:rPr>
              <w:t>Van 50% t</w:t>
            </w:r>
            <w:r w:rsidR="008D2E07">
              <w:rPr>
                <w:sz w:val="20"/>
                <w:szCs w:val="20"/>
              </w:rPr>
              <w:t>ot 75% van de totaal verspreidbare specie;</w:t>
            </w:r>
          </w:p>
          <w:p w14:paraId="19990E60" w14:textId="6050D907" w:rsidR="008D2E07" w:rsidRPr="00DA7946" w:rsidRDefault="001D3F2F" w:rsidP="005A0602">
            <w:pPr>
              <w:pStyle w:val="Lijstalinea"/>
              <w:numPr>
                <w:ilvl w:val="0"/>
                <w:numId w:val="39"/>
              </w:numPr>
              <w:spacing w:line="276" w:lineRule="auto"/>
              <w:jc w:val="both"/>
              <w:rPr>
                <w:sz w:val="20"/>
                <w:szCs w:val="20"/>
              </w:rPr>
            </w:pPr>
            <w:r>
              <w:rPr>
                <w:sz w:val="20"/>
                <w:szCs w:val="20"/>
              </w:rPr>
              <w:t>Van 75</w:t>
            </w:r>
            <w:r w:rsidR="00962A21">
              <w:rPr>
                <w:sz w:val="20"/>
                <w:szCs w:val="20"/>
              </w:rPr>
              <w:t>%</w:t>
            </w:r>
            <w:r>
              <w:rPr>
                <w:sz w:val="20"/>
                <w:szCs w:val="20"/>
              </w:rPr>
              <w:t xml:space="preserve"> tot en met </w:t>
            </w:r>
            <w:r w:rsidR="008D2E07">
              <w:rPr>
                <w:sz w:val="20"/>
                <w:szCs w:val="20"/>
              </w:rPr>
              <w:t>100% van de totaal verspreidbare specie.</w:t>
            </w:r>
          </w:p>
        </w:tc>
        <w:tc>
          <w:tcPr>
            <w:tcW w:w="2490" w:type="dxa"/>
            <w:shd w:val="clear" w:color="auto" w:fill="auto"/>
          </w:tcPr>
          <w:p w14:paraId="4DEF2065" w14:textId="77777777" w:rsidR="001C64FA" w:rsidRDefault="001C64FA" w:rsidP="005A0602">
            <w:pPr>
              <w:spacing w:line="276" w:lineRule="auto"/>
              <w:jc w:val="both"/>
              <w:rPr>
                <w:sz w:val="20"/>
                <w:szCs w:val="20"/>
              </w:rPr>
            </w:pPr>
          </w:p>
          <w:p w14:paraId="345A50C0" w14:textId="77777777" w:rsidR="001C64FA" w:rsidRDefault="001C64FA" w:rsidP="005A0602">
            <w:pPr>
              <w:spacing w:line="276" w:lineRule="auto"/>
              <w:jc w:val="both"/>
              <w:rPr>
                <w:sz w:val="20"/>
                <w:szCs w:val="20"/>
              </w:rPr>
            </w:pPr>
          </w:p>
          <w:p w14:paraId="5AACCF4F" w14:textId="4E41587E" w:rsidR="008D2E07" w:rsidRDefault="008D2E07" w:rsidP="005A0602">
            <w:pPr>
              <w:spacing w:line="276" w:lineRule="auto"/>
              <w:jc w:val="both"/>
              <w:rPr>
                <w:sz w:val="20"/>
                <w:szCs w:val="20"/>
              </w:rPr>
            </w:pPr>
            <w:r>
              <w:rPr>
                <w:sz w:val="20"/>
                <w:szCs w:val="20"/>
              </w:rPr>
              <w:t>0 punten &gt;50%</w:t>
            </w:r>
            <w:r w:rsidR="001D3F2F">
              <w:rPr>
                <w:sz w:val="20"/>
                <w:szCs w:val="20"/>
              </w:rPr>
              <w:t xml:space="preserve"> of</w:t>
            </w:r>
          </w:p>
          <w:p w14:paraId="05C7CFEF" w14:textId="42CA0CC4" w:rsidR="008D2E07" w:rsidRDefault="008D2E07" w:rsidP="005A0602">
            <w:pPr>
              <w:spacing w:line="276" w:lineRule="auto"/>
              <w:jc w:val="both"/>
            </w:pPr>
            <w:r>
              <w:t>2 punten</w:t>
            </w:r>
            <w:r w:rsidR="001D3F2F">
              <w:t>,</w:t>
            </w:r>
            <w:r>
              <w:t xml:space="preserve"> 50% tot 75%</w:t>
            </w:r>
            <w:r w:rsidR="001D3F2F">
              <w:t xml:space="preserve"> of</w:t>
            </w:r>
          </w:p>
          <w:p w14:paraId="21D41F2A" w14:textId="77777777" w:rsidR="001D3F2F" w:rsidRDefault="001D3F2F" w:rsidP="005A0602">
            <w:pPr>
              <w:spacing w:line="276" w:lineRule="auto"/>
              <w:jc w:val="both"/>
            </w:pPr>
          </w:p>
          <w:p w14:paraId="1FC94A06" w14:textId="76646159" w:rsidR="008D2E07" w:rsidRPr="003C7D44" w:rsidRDefault="008D2E07" w:rsidP="005A0602">
            <w:pPr>
              <w:spacing w:line="276" w:lineRule="auto"/>
              <w:jc w:val="both"/>
              <w:rPr>
                <w:rFonts w:eastAsia="Arial" w:cs="Arial"/>
              </w:rPr>
            </w:pPr>
            <w:r>
              <w:t>4 punten</w:t>
            </w:r>
            <w:r w:rsidR="001D3F2F">
              <w:t>, 75% tot en met</w:t>
            </w:r>
            <w:r>
              <w:t xml:space="preserve"> 100%</w:t>
            </w:r>
          </w:p>
        </w:tc>
        <w:tc>
          <w:tcPr>
            <w:tcW w:w="1270" w:type="dxa"/>
          </w:tcPr>
          <w:p w14:paraId="5F6ACB33" w14:textId="0E5464A8" w:rsidR="008D2E07" w:rsidRDefault="00E10345" w:rsidP="005A0602">
            <w:pPr>
              <w:spacing w:line="276" w:lineRule="auto"/>
              <w:jc w:val="both"/>
              <w:rPr>
                <w:sz w:val="20"/>
                <w:szCs w:val="20"/>
              </w:rPr>
            </w:pPr>
            <w:r>
              <w:rPr>
                <w:sz w:val="20"/>
                <w:szCs w:val="20"/>
              </w:rPr>
              <w:t>4</w:t>
            </w:r>
          </w:p>
        </w:tc>
      </w:tr>
      <w:tr w:rsidR="008D2E07" w:rsidRPr="006B1347" w14:paraId="692864A1" w14:textId="1F025AAA" w:rsidTr="00E10345">
        <w:tc>
          <w:tcPr>
            <w:tcW w:w="542" w:type="dxa"/>
            <w:shd w:val="clear" w:color="auto" w:fill="auto"/>
          </w:tcPr>
          <w:p w14:paraId="73AB3C1E" w14:textId="0ACA08B2" w:rsidR="008D2E07" w:rsidRPr="003C7D44" w:rsidRDefault="008D2E07" w:rsidP="005A0602">
            <w:pPr>
              <w:spacing w:line="276" w:lineRule="auto"/>
              <w:jc w:val="both"/>
              <w:rPr>
                <w:sz w:val="20"/>
                <w:szCs w:val="20"/>
              </w:rPr>
            </w:pPr>
            <w:r>
              <w:rPr>
                <w:sz w:val="20"/>
                <w:szCs w:val="20"/>
              </w:rPr>
              <w:t>3</w:t>
            </w:r>
          </w:p>
        </w:tc>
        <w:tc>
          <w:tcPr>
            <w:tcW w:w="5049" w:type="dxa"/>
            <w:shd w:val="clear" w:color="auto" w:fill="auto"/>
          </w:tcPr>
          <w:p w14:paraId="7B28FACD" w14:textId="265CF213" w:rsidR="008D2E07" w:rsidRDefault="00F65F31" w:rsidP="005A0602">
            <w:pPr>
              <w:spacing w:line="276" w:lineRule="auto"/>
              <w:jc w:val="both"/>
              <w:rPr>
                <w:sz w:val="20"/>
                <w:szCs w:val="20"/>
              </w:rPr>
            </w:pPr>
            <w:r w:rsidRPr="00F65F31">
              <w:rPr>
                <w:sz w:val="20"/>
                <w:szCs w:val="20"/>
              </w:rPr>
              <w:t>Ingezet materieel basisniveau mobiele werktuigen volgens routekaart SEB</w:t>
            </w:r>
            <w:r>
              <w:rPr>
                <w:rStyle w:val="Voetnootmarkering"/>
                <w:sz w:val="20"/>
                <w:szCs w:val="20"/>
              </w:rPr>
              <w:footnoteReference w:id="3"/>
            </w:r>
            <w:r w:rsidRPr="00F65F31">
              <w:rPr>
                <w:sz w:val="20"/>
                <w:szCs w:val="20"/>
              </w:rPr>
              <w:t xml:space="preserve"> tabel 9</w:t>
            </w:r>
            <w:r>
              <w:rPr>
                <w:sz w:val="20"/>
                <w:szCs w:val="20"/>
              </w:rPr>
              <w:t>:</w:t>
            </w:r>
          </w:p>
          <w:p w14:paraId="62CB83DE" w14:textId="147B502C" w:rsidR="008D2E07" w:rsidRDefault="007A29BA" w:rsidP="005A0602">
            <w:pPr>
              <w:pStyle w:val="Lijstalinea"/>
              <w:numPr>
                <w:ilvl w:val="0"/>
                <w:numId w:val="40"/>
              </w:numPr>
              <w:spacing w:line="276" w:lineRule="auto"/>
              <w:jc w:val="both"/>
              <w:rPr>
                <w:sz w:val="20"/>
                <w:szCs w:val="20"/>
              </w:rPr>
            </w:pPr>
            <w:r>
              <w:rPr>
                <w:sz w:val="20"/>
                <w:szCs w:val="20"/>
              </w:rPr>
              <w:t>Vermogen</w:t>
            </w:r>
            <w:r w:rsidR="0060264F">
              <w:rPr>
                <w:sz w:val="20"/>
                <w:szCs w:val="20"/>
              </w:rPr>
              <w:t xml:space="preserve"> &lt; 56 kW:</w:t>
            </w:r>
          </w:p>
          <w:p w14:paraId="0E688829" w14:textId="77777777" w:rsidR="0060264F" w:rsidRDefault="0060264F" w:rsidP="005A0602">
            <w:pPr>
              <w:pStyle w:val="Lijstalinea"/>
              <w:numPr>
                <w:ilvl w:val="1"/>
                <w:numId w:val="40"/>
              </w:numPr>
              <w:spacing w:line="276" w:lineRule="auto"/>
              <w:jc w:val="both"/>
              <w:rPr>
                <w:sz w:val="20"/>
                <w:szCs w:val="20"/>
              </w:rPr>
            </w:pPr>
            <w:r>
              <w:rPr>
                <w:sz w:val="20"/>
                <w:szCs w:val="20"/>
              </w:rPr>
              <w:t>Periode 1 en 2</w:t>
            </w:r>
          </w:p>
          <w:p w14:paraId="0A2A2166" w14:textId="2AFC7AA7" w:rsidR="0060264F" w:rsidRDefault="0060264F" w:rsidP="005A0602">
            <w:pPr>
              <w:pStyle w:val="Lijstalinea"/>
              <w:numPr>
                <w:ilvl w:val="1"/>
                <w:numId w:val="40"/>
              </w:numPr>
              <w:spacing w:line="276" w:lineRule="auto"/>
              <w:jc w:val="both"/>
              <w:rPr>
                <w:sz w:val="20"/>
                <w:szCs w:val="20"/>
              </w:rPr>
            </w:pPr>
            <w:r>
              <w:rPr>
                <w:sz w:val="20"/>
                <w:szCs w:val="20"/>
              </w:rPr>
              <w:t>Periode 3 of hoger</w:t>
            </w:r>
          </w:p>
          <w:p w14:paraId="044CDB8C" w14:textId="301398EB" w:rsidR="0060264F" w:rsidRDefault="0060264F" w:rsidP="005A0602">
            <w:pPr>
              <w:pStyle w:val="Lijstalinea"/>
              <w:numPr>
                <w:ilvl w:val="0"/>
                <w:numId w:val="40"/>
              </w:numPr>
              <w:spacing w:line="276" w:lineRule="auto"/>
              <w:jc w:val="both"/>
              <w:rPr>
                <w:sz w:val="20"/>
                <w:szCs w:val="20"/>
              </w:rPr>
            </w:pPr>
            <w:r>
              <w:rPr>
                <w:sz w:val="20"/>
                <w:szCs w:val="20"/>
              </w:rPr>
              <w:t xml:space="preserve">56 kW &lt; </w:t>
            </w:r>
            <w:r w:rsidR="007A29BA">
              <w:rPr>
                <w:sz w:val="20"/>
                <w:szCs w:val="20"/>
              </w:rPr>
              <w:t>Vermogen</w:t>
            </w:r>
            <w:r>
              <w:rPr>
                <w:sz w:val="20"/>
                <w:szCs w:val="20"/>
              </w:rPr>
              <w:t xml:space="preserve"> &lt; 560 kW:</w:t>
            </w:r>
          </w:p>
          <w:p w14:paraId="13333B3D" w14:textId="69F0DF9E" w:rsidR="0060264F" w:rsidRDefault="0060264F" w:rsidP="005A0602">
            <w:pPr>
              <w:pStyle w:val="Lijstalinea"/>
              <w:numPr>
                <w:ilvl w:val="1"/>
                <w:numId w:val="40"/>
              </w:numPr>
              <w:spacing w:line="276" w:lineRule="auto"/>
              <w:jc w:val="both"/>
              <w:rPr>
                <w:sz w:val="20"/>
                <w:szCs w:val="20"/>
              </w:rPr>
            </w:pPr>
            <w:r>
              <w:rPr>
                <w:sz w:val="20"/>
                <w:szCs w:val="20"/>
              </w:rPr>
              <w:t>Periode 1</w:t>
            </w:r>
          </w:p>
          <w:p w14:paraId="354AD1DD" w14:textId="48A92751" w:rsidR="0060264F" w:rsidRDefault="0060264F" w:rsidP="005A0602">
            <w:pPr>
              <w:pStyle w:val="Lijstalinea"/>
              <w:numPr>
                <w:ilvl w:val="1"/>
                <w:numId w:val="40"/>
              </w:numPr>
              <w:spacing w:line="276" w:lineRule="auto"/>
              <w:jc w:val="both"/>
              <w:rPr>
                <w:sz w:val="20"/>
                <w:szCs w:val="20"/>
              </w:rPr>
            </w:pPr>
            <w:r>
              <w:rPr>
                <w:sz w:val="20"/>
                <w:szCs w:val="20"/>
              </w:rPr>
              <w:t>Periode 2 en 3</w:t>
            </w:r>
          </w:p>
          <w:p w14:paraId="24DC78D7" w14:textId="1FAFF608" w:rsidR="0060264F" w:rsidRDefault="0060264F" w:rsidP="005A0602">
            <w:pPr>
              <w:pStyle w:val="Lijstalinea"/>
              <w:numPr>
                <w:ilvl w:val="1"/>
                <w:numId w:val="40"/>
              </w:numPr>
              <w:spacing w:line="276" w:lineRule="auto"/>
              <w:jc w:val="both"/>
              <w:rPr>
                <w:sz w:val="20"/>
                <w:szCs w:val="20"/>
              </w:rPr>
            </w:pPr>
            <w:r>
              <w:rPr>
                <w:sz w:val="20"/>
                <w:szCs w:val="20"/>
              </w:rPr>
              <w:t>Periode 4 (100% ZE</w:t>
            </w:r>
            <w:r w:rsidR="007A29BA">
              <w:rPr>
                <w:sz w:val="20"/>
                <w:szCs w:val="20"/>
              </w:rPr>
              <w:t>, doelstelling 2035</w:t>
            </w:r>
            <w:r>
              <w:rPr>
                <w:sz w:val="20"/>
                <w:szCs w:val="20"/>
              </w:rPr>
              <w:t>)</w:t>
            </w:r>
          </w:p>
          <w:p w14:paraId="654CBB92" w14:textId="4D67D268" w:rsidR="0060264F" w:rsidRDefault="0060264F" w:rsidP="005A0602">
            <w:pPr>
              <w:pStyle w:val="Lijstalinea"/>
              <w:numPr>
                <w:ilvl w:val="0"/>
                <w:numId w:val="40"/>
              </w:numPr>
              <w:spacing w:line="276" w:lineRule="auto"/>
              <w:jc w:val="both"/>
              <w:rPr>
                <w:sz w:val="20"/>
                <w:szCs w:val="20"/>
              </w:rPr>
            </w:pPr>
            <w:r>
              <w:rPr>
                <w:sz w:val="20"/>
                <w:szCs w:val="20"/>
              </w:rPr>
              <w:t>Stationair</w:t>
            </w:r>
            <w:r w:rsidR="007A29BA">
              <w:rPr>
                <w:sz w:val="20"/>
                <w:szCs w:val="20"/>
              </w:rPr>
              <w:t xml:space="preserve"> materieel</w:t>
            </w:r>
            <w:r>
              <w:rPr>
                <w:sz w:val="20"/>
                <w:szCs w:val="20"/>
              </w:rPr>
              <w:t>:</w:t>
            </w:r>
          </w:p>
          <w:p w14:paraId="42149E64" w14:textId="77777777" w:rsidR="0060264F" w:rsidRDefault="0060264F" w:rsidP="005A0602">
            <w:pPr>
              <w:pStyle w:val="Lijstalinea"/>
              <w:numPr>
                <w:ilvl w:val="1"/>
                <w:numId w:val="40"/>
              </w:numPr>
              <w:spacing w:line="276" w:lineRule="auto"/>
              <w:jc w:val="both"/>
              <w:rPr>
                <w:sz w:val="20"/>
                <w:szCs w:val="20"/>
              </w:rPr>
            </w:pPr>
            <w:r>
              <w:rPr>
                <w:sz w:val="20"/>
                <w:szCs w:val="20"/>
              </w:rPr>
              <w:t>Periode 1 en 2</w:t>
            </w:r>
          </w:p>
          <w:p w14:paraId="0B2E3A3F" w14:textId="5251D0D7" w:rsidR="0060264F" w:rsidRPr="00E645A6" w:rsidRDefault="0060264F" w:rsidP="005A0602">
            <w:pPr>
              <w:pStyle w:val="Lijstalinea"/>
              <w:numPr>
                <w:ilvl w:val="1"/>
                <w:numId w:val="40"/>
              </w:numPr>
              <w:spacing w:line="276" w:lineRule="auto"/>
              <w:jc w:val="both"/>
              <w:rPr>
                <w:sz w:val="20"/>
                <w:szCs w:val="20"/>
              </w:rPr>
            </w:pPr>
            <w:r>
              <w:rPr>
                <w:sz w:val="20"/>
                <w:szCs w:val="20"/>
              </w:rPr>
              <w:t>Periode 3 of hoger</w:t>
            </w:r>
          </w:p>
        </w:tc>
        <w:tc>
          <w:tcPr>
            <w:tcW w:w="2490" w:type="dxa"/>
            <w:shd w:val="clear" w:color="auto" w:fill="auto"/>
          </w:tcPr>
          <w:p w14:paraId="6EEADD39" w14:textId="77777777" w:rsidR="0060264F" w:rsidRDefault="0060264F" w:rsidP="005A0602">
            <w:pPr>
              <w:spacing w:line="276" w:lineRule="auto"/>
              <w:jc w:val="both"/>
              <w:rPr>
                <w:sz w:val="20"/>
                <w:szCs w:val="20"/>
              </w:rPr>
            </w:pPr>
          </w:p>
          <w:p w14:paraId="5AAF8761" w14:textId="77777777" w:rsidR="0060264F" w:rsidRDefault="0060264F" w:rsidP="005A0602">
            <w:pPr>
              <w:spacing w:line="276" w:lineRule="auto"/>
              <w:jc w:val="both"/>
              <w:rPr>
                <w:sz w:val="20"/>
                <w:szCs w:val="20"/>
              </w:rPr>
            </w:pPr>
          </w:p>
          <w:p w14:paraId="616FC404" w14:textId="77777777" w:rsidR="0060264F" w:rsidRDefault="0060264F" w:rsidP="005A0602">
            <w:pPr>
              <w:spacing w:line="276" w:lineRule="auto"/>
              <w:jc w:val="both"/>
              <w:rPr>
                <w:sz w:val="20"/>
                <w:szCs w:val="20"/>
              </w:rPr>
            </w:pPr>
          </w:p>
          <w:p w14:paraId="3B3C9643" w14:textId="0694179B" w:rsidR="0060264F" w:rsidRDefault="0060264F" w:rsidP="005A0602">
            <w:pPr>
              <w:spacing w:line="276" w:lineRule="auto"/>
              <w:jc w:val="both"/>
              <w:rPr>
                <w:sz w:val="20"/>
                <w:szCs w:val="20"/>
              </w:rPr>
            </w:pPr>
            <w:r>
              <w:rPr>
                <w:sz w:val="20"/>
                <w:szCs w:val="20"/>
              </w:rPr>
              <w:t>0 punten</w:t>
            </w:r>
            <w:r w:rsidR="001D3F2F">
              <w:rPr>
                <w:sz w:val="20"/>
                <w:szCs w:val="20"/>
              </w:rPr>
              <w:t xml:space="preserve"> of</w:t>
            </w:r>
          </w:p>
          <w:p w14:paraId="3F992FC4" w14:textId="77777777" w:rsidR="0060264F" w:rsidRDefault="0060264F" w:rsidP="005A0602">
            <w:pPr>
              <w:spacing w:line="276" w:lineRule="auto"/>
              <w:jc w:val="both"/>
              <w:rPr>
                <w:sz w:val="20"/>
                <w:szCs w:val="20"/>
              </w:rPr>
            </w:pPr>
            <w:r>
              <w:rPr>
                <w:sz w:val="20"/>
                <w:szCs w:val="20"/>
              </w:rPr>
              <w:t>1 punt</w:t>
            </w:r>
          </w:p>
          <w:p w14:paraId="3D8FD525" w14:textId="77777777" w:rsidR="0060264F" w:rsidRDefault="0060264F" w:rsidP="005A0602">
            <w:pPr>
              <w:spacing w:line="276" w:lineRule="auto"/>
              <w:jc w:val="both"/>
              <w:rPr>
                <w:sz w:val="20"/>
                <w:szCs w:val="20"/>
              </w:rPr>
            </w:pPr>
          </w:p>
          <w:p w14:paraId="1CD6253A" w14:textId="4F027B8B" w:rsidR="0060264F" w:rsidRDefault="0060264F" w:rsidP="005A0602">
            <w:pPr>
              <w:spacing w:line="276" w:lineRule="auto"/>
              <w:jc w:val="both"/>
              <w:rPr>
                <w:sz w:val="20"/>
                <w:szCs w:val="20"/>
              </w:rPr>
            </w:pPr>
            <w:r>
              <w:rPr>
                <w:sz w:val="20"/>
                <w:szCs w:val="20"/>
              </w:rPr>
              <w:t>0 punten</w:t>
            </w:r>
            <w:r w:rsidR="001D3F2F">
              <w:rPr>
                <w:sz w:val="20"/>
                <w:szCs w:val="20"/>
              </w:rPr>
              <w:t xml:space="preserve"> of</w:t>
            </w:r>
          </w:p>
          <w:p w14:paraId="0765383E" w14:textId="70210FE4" w:rsidR="0060264F" w:rsidRDefault="0060264F" w:rsidP="005A0602">
            <w:pPr>
              <w:spacing w:line="276" w:lineRule="auto"/>
              <w:jc w:val="both"/>
              <w:rPr>
                <w:sz w:val="20"/>
                <w:szCs w:val="20"/>
              </w:rPr>
            </w:pPr>
            <w:r>
              <w:rPr>
                <w:sz w:val="20"/>
                <w:szCs w:val="20"/>
              </w:rPr>
              <w:t>1 punt</w:t>
            </w:r>
            <w:r w:rsidR="001D3F2F">
              <w:rPr>
                <w:sz w:val="20"/>
                <w:szCs w:val="20"/>
              </w:rPr>
              <w:t xml:space="preserve"> of</w:t>
            </w:r>
          </w:p>
          <w:p w14:paraId="38D13AA8" w14:textId="77777777" w:rsidR="0060264F" w:rsidRDefault="0060264F" w:rsidP="005A0602">
            <w:pPr>
              <w:spacing w:line="276" w:lineRule="auto"/>
              <w:jc w:val="both"/>
              <w:rPr>
                <w:sz w:val="20"/>
                <w:szCs w:val="20"/>
              </w:rPr>
            </w:pPr>
            <w:r>
              <w:rPr>
                <w:sz w:val="20"/>
                <w:szCs w:val="20"/>
              </w:rPr>
              <w:t>2 punten</w:t>
            </w:r>
          </w:p>
          <w:p w14:paraId="4BC87D27" w14:textId="77777777" w:rsidR="0060264F" w:rsidRDefault="0060264F" w:rsidP="005A0602">
            <w:pPr>
              <w:spacing w:line="276" w:lineRule="auto"/>
              <w:jc w:val="both"/>
              <w:rPr>
                <w:sz w:val="20"/>
                <w:szCs w:val="20"/>
              </w:rPr>
            </w:pPr>
          </w:p>
          <w:p w14:paraId="505A6525" w14:textId="17AD068D" w:rsidR="0060264F" w:rsidRDefault="0060264F" w:rsidP="005A0602">
            <w:pPr>
              <w:spacing w:line="276" w:lineRule="auto"/>
              <w:jc w:val="both"/>
              <w:rPr>
                <w:sz w:val="20"/>
                <w:szCs w:val="20"/>
              </w:rPr>
            </w:pPr>
            <w:r>
              <w:rPr>
                <w:sz w:val="20"/>
                <w:szCs w:val="20"/>
              </w:rPr>
              <w:t>0 punten</w:t>
            </w:r>
            <w:r w:rsidR="001D3F2F">
              <w:rPr>
                <w:sz w:val="20"/>
                <w:szCs w:val="20"/>
              </w:rPr>
              <w:t xml:space="preserve"> of</w:t>
            </w:r>
          </w:p>
          <w:p w14:paraId="077D335E" w14:textId="783C1460" w:rsidR="008D2E07" w:rsidRPr="003C7D44" w:rsidRDefault="0060264F" w:rsidP="005A0602">
            <w:pPr>
              <w:spacing w:line="276" w:lineRule="auto"/>
              <w:jc w:val="both"/>
              <w:rPr>
                <w:sz w:val="20"/>
                <w:szCs w:val="20"/>
              </w:rPr>
            </w:pPr>
            <w:r>
              <w:rPr>
                <w:sz w:val="20"/>
                <w:szCs w:val="20"/>
              </w:rPr>
              <w:t>1 punt</w:t>
            </w:r>
            <w:r w:rsidR="008D2E07">
              <w:rPr>
                <w:sz w:val="20"/>
                <w:szCs w:val="20"/>
              </w:rPr>
              <w:t xml:space="preserve"> </w:t>
            </w:r>
          </w:p>
        </w:tc>
        <w:tc>
          <w:tcPr>
            <w:tcW w:w="1270" w:type="dxa"/>
          </w:tcPr>
          <w:p w14:paraId="385CFE41" w14:textId="5E057BE1" w:rsidR="008D2E07" w:rsidRDefault="00E10345" w:rsidP="005A0602">
            <w:pPr>
              <w:spacing w:line="276" w:lineRule="auto"/>
              <w:jc w:val="both"/>
              <w:rPr>
                <w:sz w:val="20"/>
                <w:szCs w:val="20"/>
              </w:rPr>
            </w:pPr>
            <w:r>
              <w:rPr>
                <w:sz w:val="20"/>
                <w:szCs w:val="20"/>
              </w:rPr>
              <w:t>4</w:t>
            </w:r>
          </w:p>
        </w:tc>
      </w:tr>
      <w:tr w:rsidR="008D2E07" w:rsidRPr="006B1347" w14:paraId="20256706" w14:textId="6292DCED" w:rsidTr="00E10345">
        <w:tc>
          <w:tcPr>
            <w:tcW w:w="542" w:type="dxa"/>
            <w:shd w:val="clear" w:color="auto" w:fill="auto"/>
          </w:tcPr>
          <w:p w14:paraId="1D287577" w14:textId="54511DA3" w:rsidR="008D2E07" w:rsidRDefault="008D2E07" w:rsidP="005A0602">
            <w:pPr>
              <w:spacing w:line="276" w:lineRule="auto"/>
              <w:jc w:val="both"/>
              <w:rPr>
                <w:sz w:val="20"/>
                <w:szCs w:val="20"/>
              </w:rPr>
            </w:pPr>
            <w:r>
              <w:rPr>
                <w:sz w:val="20"/>
                <w:szCs w:val="20"/>
              </w:rPr>
              <w:t>4</w:t>
            </w:r>
          </w:p>
        </w:tc>
        <w:tc>
          <w:tcPr>
            <w:tcW w:w="5049" w:type="dxa"/>
            <w:shd w:val="clear" w:color="auto" w:fill="auto"/>
          </w:tcPr>
          <w:p w14:paraId="2D62D8D1" w14:textId="375DDB38" w:rsidR="008D2E07" w:rsidRDefault="008D2E07" w:rsidP="005A0602">
            <w:pPr>
              <w:spacing w:line="276" w:lineRule="auto"/>
              <w:jc w:val="both"/>
              <w:rPr>
                <w:sz w:val="20"/>
                <w:szCs w:val="20"/>
              </w:rPr>
            </w:pPr>
            <w:r>
              <w:rPr>
                <w:sz w:val="20"/>
                <w:szCs w:val="20"/>
              </w:rPr>
              <w:t>Ervaring met baggerwerkzaamheden naast beroepsvaart</w:t>
            </w:r>
            <w:r w:rsidR="007A29BA">
              <w:rPr>
                <w:sz w:val="20"/>
                <w:szCs w:val="20"/>
              </w:rPr>
              <w:t xml:space="preserve"> binnen één referentie</w:t>
            </w:r>
            <w:r>
              <w:rPr>
                <w:sz w:val="20"/>
                <w:szCs w:val="20"/>
              </w:rPr>
              <w:t>:</w:t>
            </w:r>
          </w:p>
          <w:p w14:paraId="32C1CFB9" w14:textId="01363ACB" w:rsidR="008D2E07" w:rsidRDefault="00F65F31" w:rsidP="005A0602">
            <w:pPr>
              <w:pStyle w:val="Lijstalinea"/>
              <w:numPr>
                <w:ilvl w:val="0"/>
                <w:numId w:val="37"/>
              </w:numPr>
              <w:spacing w:line="276" w:lineRule="auto"/>
              <w:jc w:val="both"/>
              <w:rPr>
                <w:sz w:val="20"/>
                <w:szCs w:val="20"/>
              </w:rPr>
            </w:pPr>
            <w:r>
              <w:rPr>
                <w:sz w:val="20"/>
                <w:szCs w:val="20"/>
              </w:rPr>
              <w:t xml:space="preserve">Beroepsvaart </w:t>
            </w:r>
            <w:r w:rsidR="008D2E07">
              <w:rPr>
                <w:sz w:val="20"/>
                <w:szCs w:val="20"/>
              </w:rPr>
              <w:t xml:space="preserve">CEMT klasse 0 en/of I </w:t>
            </w:r>
          </w:p>
          <w:p w14:paraId="149BAC03" w14:textId="488AFAC4" w:rsidR="008D2E07" w:rsidRDefault="00F65F31" w:rsidP="005A0602">
            <w:pPr>
              <w:pStyle w:val="Lijstalinea"/>
              <w:numPr>
                <w:ilvl w:val="0"/>
                <w:numId w:val="37"/>
              </w:numPr>
              <w:spacing w:line="276" w:lineRule="auto"/>
              <w:jc w:val="both"/>
              <w:rPr>
                <w:sz w:val="20"/>
                <w:szCs w:val="20"/>
              </w:rPr>
            </w:pPr>
            <w:r>
              <w:rPr>
                <w:sz w:val="20"/>
                <w:szCs w:val="20"/>
              </w:rPr>
              <w:t xml:space="preserve">Beroepsvaart </w:t>
            </w:r>
            <w:r w:rsidR="008D2E07">
              <w:rPr>
                <w:sz w:val="20"/>
                <w:szCs w:val="20"/>
              </w:rPr>
              <w:t>CEMT klasse II</w:t>
            </w:r>
          </w:p>
          <w:p w14:paraId="342F0CA2" w14:textId="7E8A6C64" w:rsidR="008D2E07" w:rsidRPr="00DD5E3E" w:rsidRDefault="00F65F31" w:rsidP="005A0602">
            <w:pPr>
              <w:pStyle w:val="Lijstalinea"/>
              <w:numPr>
                <w:ilvl w:val="0"/>
                <w:numId w:val="37"/>
              </w:numPr>
              <w:spacing w:line="276" w:lineRule="auto"/>
              <w:jc w:val="both"/>
              <w:rPr>
                <w:sz w:val="20"/>
                <w:szCs w:val="20"/>
              </w:rPr>
            </w:pPr>
            <w:r>
              <w:rPr>
                <w:sz w:val="20"/>
                <w:szCs w:val="20"/>
              </w:rPr>
              <w:t xml:space="preserve">Beroepsvaart </w:t>
            </w:r>
            <w:r w:rsidR="008D2E07">
              <w:rPr>
                <w:sz w:val="20"/>
                <w:szCs w:val="20"/>
              </w:rPr>
              <w:t>CEMT klasse III en hoger</w:t>
            </w:r>
          </w:p>
        </w:tc>
        <w:tc>
          <w:tcPr>
            <w:tcW w:w="2490" w:type="dxa"/>
            <w:shd w:val="clear" w:color="auto" w:fill="auto"/>
          </w:tcPr>
          <w:p w14:paraId="6594902C" w14:textId="620CCB80" w:rsidR="008D2E07" w:rsidRDefault="008D2E07" w:rsidP="005A0602">
            <w:pPr>
              <w:spacing w:line="276" w:lineRule="auto"/>
              <w:jc w:val="both"/>
              <w:rPr>
                <w:sz w:val="20"/>
                <w:szCs w:val="20"/>
              </w:rPr>
            </w:pPr>
            <w:r>
              <w:rPr>
                <w:sz w:val="20"/>
                <w:szCs w:val="20"/>
              </w:rPr>
              <w:t xml:space="preserve">0 punt voor </w:t>
            </w:r>
            <w:r w:rsidRPr="00344035">
              <w:rPr>
                <w:sz w:val="20"/>
                <w:szCs w:val="20"/>
              </w:rPr>
              <w:t>CEMT klasse 0</w:t>
            </w:r>
            <w:r>
              <w:rPr>
                <w:sz w:val="20"/>
                <w:szCs w:val="20"/>
              </w:rPr>
              <w:t xml:space="preserve"> en I</w:t>
            </w:r>
            <w:r w:rsidR="001D3F2F">
              <w:rPr>
                <w:sz w:val="20"/>
                <w:szCs w:val="20"/>
              </w:rPr>
              <w:t xml:space="preserve"> of</w:t>
            </w:r>
          </w:p>
          <w:p w14:paraId="608C5C3F" w14:textId="7C24E7B7" w:rsidR="008D2E07" w:rsidRDefault="008D2E07" w:rsidP="005A0602">
            <w:pPr>
              <w:spacing w:line="276" w:lineRule="auto"/>
              <w:jc w:val="both"/>
              <w:rPr>
                <w:sz w:val="20"/>
                <w:szCs w:val="20"/>
              </w:rPr>
            </w:pPr>
            <w:r>
              <w:rPr>
                <w:sz w:val="20"/>
                <w:szCs w:val="20"/>
              </w:rPr>
              <w:t>1 punt voor CEMT klasse II</w:t>
            </w:r>
            <w:r w:rsidR="001D3F2F">
              <w:rPr>
                <w:sz w:val="20"/>
                <w:szCs w:val="20"/>
              </w:rPr>
              <w:t xml:space="preserve"> of</w:t>
            </w:r>
          </w:p>
          <w:p w14:paraId="0C046863" w14:textId="6064C900" w:rsidR="008D2E07" w:rsidRDefault="008D2E07" w:rsidP="005A0602">
            <w:pPr>
              <w:spacing w:line="276" w:lineRule="auto"/>
              <w:jc w:val="both"/>
              <w:rPr>
                <w:sz w:val="20"/>
                <w:szCs w:val="20"/>
              </w:rPr>
            </w:pPr>
            <w:r>
              <w:rPr>
                <w:sz w:val="20"/>
                <w:szCs w:val="20"/>
              </w:rPr>
              <w:t xml:space="preserve">3 punten voor </w:t>
            </w:r>
            <w:r w:rsidRPr="00344035">
              <w:rPr>
                <w:sz w:val="20"/>
                <w:szCs w:val="20"/>
              </w:rPr>
              <w:t xml:space="preserve">CEMT klasse </w:t>
            </w:r>
            <w:r>
              <w:rPr>
                <w:sz w:val="20"/>
                <w:szCs w:val="20"/>
              </w:rPr>
              <w:t>III en hoger</w:t>
            </w:r>
          </w:p>
        </w:tc>
        <w:tc>
          <w:tcPr>
            <w:tcW w:w="1270" w:type="dxa"/>
          </w:tcPr>
          <w:p w14:paraId="37325DB8" w14:textId="0E7DF0A6" w:rsidR="008D2E07" w:rsidRDefault="00E10345" w:rsidP="005A0602">
            <w:pPr>
              <w:spacing w:line="276" w:lineRule="auto"/>
              <w:jc w:val="both"/>
              <w:rPr>
                <w:sz w:val="20"/>
                <w:szCs w:val="20"/>
              </w:rPr>
            </w:pPr>
            <w:r>
              <w:rPr>
                <w:sz w:val="20"/>
                <w:szCs w:val="20"/>
              </w:rPr>
              <w:t>3</w:t>
            </w:r>
          </w:p>
        </w:tc>
      </w:tr>
    </w:tbl>
    <w:p w14:paraId="0B847FC6" w14:textId="77777777" w:rsidR="006B1347" w:rsidRPr="006B1347" w:rsidRDefault="006B1347" w:rsidP="005A0602">
      <w:pPr>
        <w:spacing w:line="276" w:lineRule="auto"/>
        <w:jc w:val="both"/>
        <w:rPr>
          <w:rFonts w:eastAsia="Arial"/>
          <w:highlight w:val="cyan"/>
        </w:rPr>
      </w:pPr>
    </w:p>
    <w:p w14:paraId="75267464" w14:textId="11477C14" w:rsidR="006B1347" w:rsidRPr="00853C2B" w:rsidRDefault="006B1347" w:rsidP="005A0602">
      <w:pPr>
        <w:spacing w:line="276" w:lineRule="auto"/>
        <w:jc w:val="both"/>
      </w:pPr>
      <w:r w:rsidRPr="00853C2B">
        <w:t>Gegadigde, of in geval van een combinatie, een van de combinanten, dient aan te tonen dat betreffende ervaring/expertise door Gegadigde zelf is uitgevoerd/geleverd.</w:t>
      </w:r>
    </w:p>
    <w:p w14:paraId="5F4C19A3" w14:textId="77777777" w:rsidR="006B1347" w:rsidRPr="006B1347" w:rsidRDefault="006B1347" w:rsidP="005A0602">
      <w:pPr>
        <w:spacing w:line="276" w:lineRule="auto"/>
        <w:jc w:val="both"/>
        <w:rPr>
          <w:rFonts w:eastAsia="Arial"/>
          <w:highlight w:val="cyan"/>
        </w:rPr>
      </w:pPr>
    </w:p>
    <w:p w14:paraId="52E84CE8" w14:textId="2FF6AD62" w:rsidR="00A83EBF" w:rsidRPr="00853C2B" w:rsidRDefault="00A83EBF" w:rsidP="005A0602">
      <w:pPr>
        <w:spacing w:line="276" w:lineRule="auto"/>
        <w:jc w:val="both"/>
      </w:pPr>
      <w:r w:rsidRPr="00853C2B">
        <w:t xml:space="preserve">De Ondernemer voegt bij zijn </w:t>
      </w:r>
      <w:r w:rsidR="00BA5002">
        <w:t xml:space="preserve">Aanmelding </w:t>
      </w:r>
      <w:r w:rsidRPr="00853C2B">
        <w:t xml:space="preserve">een opgave van de referentieopdrachten, conform de Bijlage </w:t>
      </w:r>
      <w:r w:rsidR="00E429C1">
        <w:t>4</w:t>
      </w:r>
      <w:r w:rsidRPr="00853C2B">
        <w:t xml:space="preserve"> “Opgave referentieopdrachten</w:t>
      </w:r>
      <w:r w:rsidR="006654C6">
        <w:t xml:space="preserve"> </w:t>
      </w:r>
      <w:r w:rsidR="00327816">
        <w:t xml:space="preserve">t.b.v. </w:t>
      </w:r>
      <w:r w:rsidR="00E429C1">
        <w:t>selectiecriteria</w:t>
      </w:r>
      <w:r w:rsidRPr="00853C2B">
        <w:t xml:space="preserve">”, waarmee de Ondernemer beoogt aan te tonen dat hij voldoet aan de ervaringseisen. </w:t>
      </w:r>
    </w:p>
    <w:p w14:paraId="34DB3E18" w14:textId="77777777" w:rsidR="00A83EBF" w:rsidRPr="00A83EBF" w:rsidRDefault="00A83EBF" w:rsidP="005A0602">
      <w:pPr>
        <w:spacing w:line="276" w:lineRule="auto"/>
        <w:jc w:val="both"/>
        <w:rPr>
          <w:highlight w:val="cyan"/>
        </w:rPr>
      </w:pPr>
    </w:p>
    <w:p w14:paraId="59E9E214" w14:textId="77777777" w:rsidR="00A83EBF" w:rsidRPr="00853C2B" w:rsidRDefault="00A83EBF" w:rsidP="005A0602">
      <w:pPr>
        <w:spacing w:line="276" w:lineRule="auto"/>
        <w:jc w:val="both"/>
      </w:pPr>
      <w:r w:rsidRPr="00853C2B">
        <w:t xml:space="preserve">Bij de bijlage dient een tevredenheidsverklaring bijgevoegd te worden of dient er een contactpersoon te worden vermeld voor verificatie van de referentieverklaring. De contactpersoon dient beschikbaar te zijn gedurende de eerste week na aanmelding. Indien de contactpersoon niet beschikbaar is, wordt de referentie terzijde gelegd.  </w:t>
      </w:r>
    </w:p>
    <w:p w14:paraId="28CB5196" w14:textId="77777777" w:rsidR="006B1347" w:rsidRPr="006B2769" w:rsidRDefault="006B1347" w:rsidP="005A0602">
      <w:pPr>
        <w:spacing w:line="276" w:lineRule="auto"/>
        <w:jc w:val="both"/>
        <w:rPr>
          <w:rFonts w:eastAsia="Arial"/>
          <w:highlight w:val="magenta"/>
        </w:rPr>
      </w:pPr>
    </w:p>
    <w:p w14:paraId="1B05B57F" w14:textId="4907C557" w:rsidR="006B1347" w:rsidRPr="00853C2B" w:rsidRDefault="006B1347" w:rsidP="005A0602">
      <w:pPr>
        <w:spacing w:line="276" w:lineRule="auto"/>
        <w:jc w:val="both"/>
      </w:pPr>
      <w:r w:rsidRPr="00853C2B">
        <w:t xml:space="preserve">Indien één referentieopdracht aan meerdere Selectiecriteria voldoet, mag deze opdracht ook bij meerdere Selectiecriteria worden opgevoerd als referentie. </w:t>
      </w:r>
      <w:r w:rsidR="00A83EBF" w:rsidRPr="00853C2B">
        <w:t>De Ondernemer</w:t>
      </w:r>
      <w:r w:rsidRPr="00853C2B">
        <w:t xml:space="preserve"> dient bij de referentieopdrachten aan te geven voor welk Selectiecriterium/Selectiecriteria de referentie wordt opgevoerd.</w:t>
      </w:r>
      <w:r w:rsidR="00091770">
        <w:t xml:space="preserve"> Voor de op te geven referentieprojecten geldt een maximum van vier.</w:t>
      </w:r>
    </w:p>
    <w:p w14:paraId="45107FFC" w14:textId="77777777" w:rsidR="006B1347" w:rsidRPr="00A83EBF" w:rsidRDefault="006B1347" w:rsidP="005A0602">
      <w:pPr>
        <w:spacing w:line="276" w:lineRule="auto"/>
        <w:jc w:val="both"/>
        <w:rPr>
          <w:highlight w:val="cyan"/>
        </w:rPr>
      </w:pPr>
    </w:p>
    <w:p w14:paraId="250ABEE4" w14:textId="3327403F" w:rsidR="006B1347" w:rsidRPr="00244671" w:rsidRDefault="006B1347" w:rsidP="005A0602">
      <w:pPr>
        <w:spacing w:line="276" w:lineRule="auto"/>
        <w:jc w:val="both"/>
      </w:pPr>
      <w:r w:rsidRPr="00244671">
        <w:t xml:space="preserve">Indien de </w:t>
      </w:r>
      <w:r w:rsidR="00A83EBF" w:rsidRPr="00244671">
        <w:t>Ondernemer</w:t>
      </w:r>
      <w:r w:rsidRPr="00244671">
        <w:t xml:space="preserve">, dan wel de Derde op wiens technische bekwaamheid hij zich beroept, een referentieopdracht heeft uitgevoerd in een samenwerkingsverband van ondernemingen, wordt de opdracht slechts als referentieopdracht aangemerkt indien de </w:t>
      </w:r>
      <w:r w:rsidR="00A83EBF" w:rsidRPr="00244671">
        <w:t xml:space="preserve">Ondernemer </w:t>
      </w:r>
      <w:r w:rsidRPr="00244671">
        <w:t xml:space="preserve">kan aantonen dat hij, dan wel de Derde op wiens technische bekwaamheid hij zich beroept, (1) daadwerkelijk en (2) voor de onderhavige Opdracht relevante expertise aan de door het samenwerkingsverband uitgevoerde referentieopdracht heeft geleverd. </w:t>
      </w:r>
      <w:r w:rsidR="00A83EBF" w:rsidRPr="00244671">
        <w:t xml:space="preserve"> </w:t>
      </w:r>
    </w:p>
    <w:p w14:paraId="36AB6BCB" w14:textId="40A6AF15" w:rsidR="006B1347" w:rsidRPr="00244671" w:rsidRDefault="006B1347" w:rsidP="005A0602">
      <w:pPr>
        <w:spacing w:line="276" w:lineRule="auto"/>
        <w:jc w:val="both"/>
      </w:pPr>
      <w:r w:rsidRPr="00244671">
        <w:t xml:space="preserve">Indien het samenwerkingsverband waarin de betreffende partij heeft gezeten een duidelijke werkverdeling heeft gehad en de </w:t>
      </w:r>
      <w:r w:rsidR="00A83EBF" w:rsidRPr="00244671">
        <w:t>Ondernemer</w:t>
      </w:r>
      <w:r w:rsidRPr="00244671">
        <w:t>, dan wel de Derde op wiens technische bekwaamheid hij zich beroept, de voor de onderhavige Opdracht relevante discipline(s) zelf heeft uitgevoerd, dan zal de betreffende opdracht als referentiewerk aan de Gegadigde worden toegerekend.</w:t>
      </w:r>
      <w:r w:rsidR="00A83EBF" w:rsidRPr="00244671">
        <w:t xml:space="preserve"> </w:t>
      </w:r>
    </w:p>
    <w:p w14:paraId="444A56BB" w14:textId="77777777" w:rsidR="006B1347" w:rsidRPr="00DE399C" w:rsidRDefault="006B1347" w:rsidP="005A0602">
      <w:pPr>
        <w:spacing w:line="276" w:lineRule="auto"/>
        <w:jc w:val="both"/>
        <w:rPr>
          <w:rFonts w:eastAsia="Arial"/>
          <w:lang w:eastAsia="ja-JP"/>
        </w:rPr>
      </w:pPr>
    </w:p>
    <w:p w14:paraId="49403DB7" w14:textId="5B9781A9" w:rsidR="006B1347" w:rsidRPr="003C7D44" w:rsidRDefault="00C04169" w:rsidP="005A0602">
      <w:pPr>
        <w:pStyle w:val="Kop3"/>
        <w:spacing w:line="276" w:lineRule="auto"/>
        <w:jc w:val="both"/>
        <w:rPr>
          <w:rFonts w:eastAsia="Arial"/>
        </w:rPr>
      </w:pPr>
      <w:bookmarkStart w:id="80" w:name="_Toc6322876"/>
      <w:bookmarkStart w:id="81" w:name="_Toc63701045"/>
      <w:bookmarkStart w:id="82" w:name="_Toc98153139"/>
      <w:bookmarkStart w:id="83" w:name="_Toc181876819"/>
      <w:r w:rsidRPr="003C7D44">
        <w:rPr>
          <w:rFonts w:eastAsia="Arial"/>
        </w:rPr>
        <w:t>Te behalen punten</w:t>
      </w:r>
      <w:r w:rsidR="006B1347" w:rsidRPr="003C7D44">
        <w:rPr>
          <w:rFonts w:eastAsia="Arial"/>
        </w:rPr>
        <w:t xml:space="preserve"> </w:t>
      </w:r>
      <w:r w:rsidR="006B2769" w:rsidRPr="003C7D44">
        <w:rPr>
          <w:rFonts w:eastAsia="Arial"/>
        </w:rPr>
        <w:t>s</w:t>
      </w:r>
      <w:r w:rsidR="006B1347" w:rsidRPr="003C7D44">
        <w:rPr>
          <w:rFonts w:eastAsia="Arial"/>
        </w:rPr>
        <w:t>electiecriteria</w:t>
      </w:r>
      <w:bookmarkEnd w:id="80"/>
      <w:bookmarkEnd w:id="81"/>
      <w:bookmarkEnd w:id="82"/>
      <w:bookmarkEnd w:id="83"/>
      <w:r w:rsidR="006B2769" w:rsidRPr="003C7D44">
        <w:rPr>
          <w:rFonts w:eastAsia="Arial"/>
        </w:rPr>
        <w:t xml:space="preserve"> </w:t>
      </w:r>
    </w:p>
    <w:p w14:paraId="408C7936" w14:textId="77777777" w:rsidR="006B1347" w:rsidRPr="004E4752" w:rsidRDefault="006B1347" w:rsidP="005A0602">
      <w:pPr>
        <w:spacing w:line="276" w:lineRule="auto"/>
        <w:jc w:val="both"/>
        <w:rPr>
          <w:rFonts w:eastAsia="Arial"/>
        </w:rPr>
      </w:pPr>
      <w:r w:rsidRPr="004E4752">
        <w:rPr>
          <w:rFonts w:eastAsia="Arial"/>
        </w:rPr>
        <w:t>Voor de beoordeling van de antwoorden op de gevraagde Selectiecriteria, op basis van de bij de aanmelding ingediende informatie, worden door de beoordelingscommissie punten toegekend.</w:t>
      </w:r>
    </w:p>
    <w:p w14:paraId="1AAA6255" w14:textId="6DD8C042" w:rsidR="002322D5" w:rsidRPr="003C7D44" w:rsidRDefault="002322D5" w:rsidP="005A0602">
      <w:pPr>
        <w:spacing w:line="276" w:lineRule="auto"/>
        <w:jc w:val="both"/>
        <w:rPr>
          <w:rFonts w:eastAsia="Arial"/>
          <w:b/>
          <w:bCs/>
        </w:rPr>
      </w:pPr>
      <w:r w:rsidRPr="004E4752">
        <w:rPr>
          <w:rFonts w:eastAsia="Arial"/>
        </w:rPr>
        <w:t xml:space="preserve">Voor de beoordeling van de Referentieprojecten kan maximaal </w:t>
      </w:r>
      <w:r w:rsidR="00113470">
        <w:rPr>
          <w:rFonts w:eastAsia="Arial"/>
        </w:rPr>
        <w:t>twaalf (12)</w:t>
      </w:r>
      <w:r w:rsidRPr="004E4752">
        <w:rPr>
          <w:rFonts w:eastAsia="Arial"/>
        </w:rPr>
        <w:t xml:space="preserve"> punten worden </w:t>
      </w:r>
      <w:r w:rsidR="003E6423" w:rsidRPr="004E4752">
        <w:rPr>
          <w:rFonts w:eastAsia="Arial"/>
        </w:rPr>
        <w:t>behaald, conform</w:t>
      </w:r>
      <w:r w:rsidRPr="004E4752">
        <w:rPr>
          <w:rFonts w:eastAsia="Arial"/>
        </w:rPr>
        <w:t xml:space="preserve"> tabel in paragraaf 4.5.</w:t>
      </w:r>
      <w:r w:rsidR="003E6423" w:rsidRPr="004E4752">
        <w:rPr>
          <w:rFonts w:eastAsia="Arial"/>
        </w:rPr>
        <w:t>1</w:t>
      </w:r>
      <w:r w:rsidRPr="004E4752">
        <w:rPr>
          <w:rFonts w:eastAsia="Arial"/>
        </w:rPr>
        <w:t>.</w:t>
      </w:r>
    </w:p>
    <w:bookmarkEnd w:id="77"/>
    <w:bookmarkEnd w:id="78"/>
    <w:bookmarkEnd w:id="79"/>
    <w:p w14:paraId="374DB6F1" w14:textId="77777777" w:rsidR="00453016" w:rsidRDefault="00453016" w:rsidP="005A0602">
      <w:pPr>
        <w:spacing w:line="276" w:lineRule="auto"/>
        <w:jc w:val="both"/>
      </w:pPr>
    </w:p>
    <w:p w14:paraId="5B3F5135" w14:textId="77777777" w:rsidR="009160EA" w:rsidRDefault="009160EA" w:rsidP="005A0602">
      <w:pPr>
        <w:pStyle w:val="Kop2"/>
        <w:spacing w:line="276" w:lineRule="auto"/>
        <w:jc w:val="both"/>
      </w:pPr>
      <w:bookmarkStart w:id="84" w:name="_Toc23312992"/>
      <w:bookmarkStart w:id="85" w:name="_Toc181876820"/>
      <w:r>
        <w:t>Selectiebeslissing en uitnodiging tot inschrijving</w:t>
      </w:r>
      <w:bookmarkEnd w:id="84"/>
      <w:bookmarkEnd w:id="85"/>
    </w:p>
    <w:p w14:paraId="271B44E8" w14:textId="77777777" w:rsidR="009160EA" w:rsidRDefault="009160EA" w:rsidP="005A0602">
      <w:pPr>
        <w:pStyle w:val="Kop3"/>
        <w:spacing w:line="276" w:lineRule="auto"/>
        <w:jc w:val="both"/>
      </w:pPr>
      <w:bookmarkStart w:id="86" w:name="_Toc23312993"/>
      <w:bookmarkStart w:id="87" w:name="_Toc181876821"/>
      <w:r>
        <w:t>Selectiebeslissing</w:t>
      </w:r>
      <w:bookmarkEnd w:id="86"/>
      <w:bookmarkEnd w:id="87"/>
    </w:p>
    <w:p w14:paraId="5C2F4C46" w14:textId="77777777" w:rsidR="009160EA" w:rsidRDefault="009160EA" w:rsidP="005A0602">
      <w:pPr>
        <w:tabs>
          <w:tab w:val="left" w:pos="284"/>
          <w:tab w:val="left" w:pos="510"/>
          <w:tab w:val="left" w:pos="737"/>
          <w:tab w:val="left" w:pos="964"/>
          <w:tab w:val="left" w:pos="1191"/>
          <w:tab w:val="left" w:pos="1644"/>
          <w:tab w:val="left" w:pos="1871"/>
          <w:tab w:val="left" w:pos="2098"/>
        </w:tabs>
        <w:spacing w:line="276" w:lineRule="auto"/>
        <w:jc w:val="both"/>
      </w:pPr>
      <w:r>
        <w:t xml:space="preserve">Na afronding van de beoordeling van de Aanmeldingen, zullen alle partijen die zich hebben aangemeld schriftelijk op de hoogte worden gesteld van de uitkomst van de selectiefase. </w:t>
      </w:r>
    </w:p>
    <w:p w14:paraId="1D8E0B06" w14:textId="7B4E87E4" w:rsidR="009160EA" w:rsidRDefault="009160EA" w:rsidP="005A0602">
      <w:pPr>
        <w:tabs>
          <w:tab w:val="left" w:pos="284"/>
          <w:tab w:val="left" w:pos="510"/>
          <w:tab w:val="left" w:pos="737"/>
          <w:tab w:val="left" w:pos="964"/>
          <w:tab w:val="left" w:pos="1191"/>
          <w:tab w:val="left" w:pos="1644"/>
          <w:tab w:val="left" w:pos="1871"/>
          <w:tab w:val="left" w:pos="2098"/>
        </w:tabs>
        <w:spacing w:line="276" w:lineRule="auto"/>
        <w:jc w:val="both"/>
      </w:pPr>
      <w:r>
        <w:t xml:space="preserve">De </w:t>
      </w:r>
      <w:r w:rsidR="00114ABA">
        <w:t>Gegadigde</w:t>
      </w:r>
      <w:r>
        <w:t>n zullen hierbij op de hoogte gesteld worden met betrekking tot de selectiebeslissing en wanneer zij de afwijzingen c.q. de uitnodiging tot het doen van een Inschrijving ontvangen.</w:t>
      </w:r>
    </w:p>
    <w:p w14:paraId="6D49A6BD" w14:textId="77777777" w:rsidR="009160EA" w:rsidRDefault="009160EA" w:rsidP="005A0602">
      <w:pPr>
        <w:tabs>
          <w:tab w:val="left" w:pos="284"/>
          <w:tab w:val="left" w:pos="510"/>
          <w:tab w:val="left" w:pos="737"/>
          <w:tab w:val="left" w:pos="964"/>
          <w:tab w:val="left" w:pos="1191"/>
          <w:tab w:val="left" w:pos="1644"/>
          <w:tab w:val="left" w:pos="1871"/>
          <w:tab w:val="left" w:pos="2098"/>
        </w:tabs>
        <w:spacing w:line="276" w:lineRule="auto"/>
        <w:ind w:left="708"/>
        <w:jc w:val="both"/>
      </w:pPr>
    </w:p>
    <w:p w14:paraId="3D8E9E64" w14:textId="0808896F" w:rsidR="009160EA" w:rsidRDefault="009160EA" w:rsidP="005A0602">
      <w:pPr>
        <w:tabs>
          <w:tab w:val="left" w:pos="284"/>
          <w:tab w:val="left" w:pos="510"/>
          <w:tab w:val="left" w:pos="737"/>
          <w:tab w:val="left" w:pos="964"/>
          <w:tab w:val="left" w:pos="1191"/>
          <w:tab w:val="left" w:pos="1644"/>
          <w:tab w:val="left" w:pos="1871"/>
          <w:tab w:val="left" w:pos="2098"/>
        </w:tabs>
        <w:spacing w:line="276" w:lineRule="auto"/>
        <w:jc w:val="both"/>
      </w:pPr>
      <w:r>
        <w:t xml:space="preserve">In aanvulling op het bepaalde in artikel 3.23.3 van het ARW 2016 dient een (niet-geselecteerde) </w:t>
      </w:r>
      <w:r w:rsidR="00114ABA">
        <w:t>Gegadigde</w:t>
      </w:r>
      <w:r>
        <w:t xml:space="preserve">, indien hij zich niet met voornoemde selectiebeslissing kan verenigen en daartegen een kort geding wil opstarten, binnen een termijn van </w:t>
      </w:r>
      <w:r w:rsidR="006A57EA">
        <w:t>20</w:t>
      </w:r>
      <w:r w:rsidR="0013473D">
        <w:t xml:space="preserve"> </w:t>
      </w:r>
      <w:r w:rsidR="0013473D" w:rsidRPr="0013749B">
        <w:t>dagen</w:t>
      </w:r>
      <w:r w:rsidRPr="0013749B">
        <w:t xml:space="preserve"> na </w:t>
      </w:r>
      <w:r w:rsidR="00AB3167" w:rsidRPr="0013749B">
        <w:t>verzending</w:t>
      </w:r>
      <w:r>
        <w:t xml:space="preserve"> van de mededeling van uitsluiting of afwijzing een kort geding aanhangig gemaakt te hebben bij de voorzieningenrechter van de in paragraaf 5.5 benoemde rechtbank. De genoemde termijn is een vervaltermijn. Dat wil zeggen dat indien een </w:t>
      </w:r>
      <w:r w:rsidR="00114ABA">
        <w:t>Gegadigde</w:t>
      </w:r>
      <w:r>
        <w:t xml:space="preserve"> niet binnen </w:t>
      </w:r>
      <w:r w:rsidR="00B61EDB">
        <w:t>20</w:t>
      </w:r>
      <w:r>
        <w:t xml:space="preserve"> dagen na </w:t>
      </w:r>
      <w:r w:rsidR="00737B41">
        <w:t>verzending</w:t>
      </w:r>
      <w:r w:rsidR="00EE7885">
        <w:t xml:space="preserve"> </w:t>
      </w:r>
      <w:r>
        <w:t xml:space="preserve">van de mededeling van de beslissing daadwerkelijk een kort geding aanhangig heeft gemaakt, de betreffende </w:t>
      </w:r>
      <w:r w:rsidR="00114ABA">
        <w:t>Gegadigde</w:t>
      </w:r>
      <w:r>
        <w:t xml:space="preserve"> in kort geding geen bezwaar meer kan maken met betrekking tot de beslissing; zijn recht is dan verwerkt. De Aanbestedende dienst is in dat geval vrij om (verder) gevolg te geven aan de beslissing.</w:t>
      </w:r>
    </w:p>
    <w:p w14:paraId="66C3F3E0" w14:textId="2BB27261" w:rsidR="00C86CC1" w:rsidRDefault="009160EA" w:rsidP="005A0602">
      <w:pPr>
        <w:tabs>
          <w:tab w:val="left" w:pos="284"/>
          <w:tab w:val="left" w:pos="510"/>
          <w:tab w:val="left" w:pos="737"/>
          <w:tab w:val="left" w:pos="964"/>
          <w:tab w:val="left" w:pos="1191"/>
          <w:tab w:val="left" w:pos="1644"/>
          <w:tab w:val="left" w:pos="1871"/>
          <w:tab w:val="left" w:pos="2098"/>
        </w:tabs>
        <w:spacing w:line="276" w:lineRule="auto"/>
        <w:jc w:val="both"/>
      </w:pPr>
      <w:r>
        <w:t xml:space="preserve">Door aanmelding stemt u uitdrukkelijk in met deze spelregel. Indien binnen de genoemde termijn van 7 dagen een civiel kort geding is aangespannen, zal de Aanbestedende dienst de geselecteerde </w:t>
      </w:r>
      <w:r w:rsidR="00114ABA">
        <w:t>Gegadigde</w:t>
      </w:r>
      <w:r>
        <w:t xml:space="preserve">n nader berichten over het door haar te volgen beleid ter zake. De geselecteerde </w:t>
      </w:r>
      <w:r w:rsidR="00114ABA">
        <w:t>Gegadigde</w:t>
      </w:r>
      <w:r>
        <w:t>n kunnen geen rechten ontlenen aan de afgegeven selectiebeslissin</w:t>
      </w:r>
      <w:r w:rsidR="00D73033">
        <w:t xml:space="preserve">g. </w:t>
      </w:r>
    </w:p>
    <w:p w14:paraId="77DAB399" w14:textId="77777777" w:rsidR="00C86CC1" w:rsidRDefault="00C86CC1" w:rsidP="005A0602">
      <w:pPr>
        <w:tabs>
          <w:tab w:val="clear" w:pos="1418"/>
          <w:tab w:val="clear" w:pos="2835"/>
          <w:tab w:val="clear" w:pos="4253"/>
          <w:tab w:val="clear" w:pos="5670"/>
          <w:tab w:val="clear" w:pos="7088"/>
        </w:tabs>
        <w:spacing w:after="160" w:line="276" w:lineRule="auto"/>
        <w:jc w:val="both"/>
      </w:pPr>
      <w:r>
        <w:br w:type="page"/>
      </w:r>
    </w:p>
    <w:p w14:paraId="59808501" w14:textId="77777777" w:rsidR="009160EA" w:rsidRDefault="009160EA" w:rsidP="005A0602">
      <w:pPr>
        <w:pStyle w:val="Kop3"/>
        <w:spacing w:line="276" w:lineRule="auto"/>
        <w:jc w:val="both"/>
      </w:pPr>
      <w:bookmarkStart w:id="88" w:name="_Toc23312994"/>
      <w:bookmarkStart w:id="89" w:name="_Toc181876822"/>
      <w:r>
        <w:lastRenderedPageBreak/>
        <w:t>Uitnodiging tot inschrijving</w:t>
      </w:r>
      <w:bookmarkEnd w:id="88"/>
      <w:bookmarkEnd w:id="89"/>
    </w:p>
    <w:p w14:paraId="73650E8A" w14:textId="0DF59007" w:rsidR="009160EA" w:rsidRPr="00225BEC" w:rsidRDefault="009160EA" w:rsidP="005A0602">
      <w:pPr>
        <w:spacing w:line="276" w:lineRule="auto"/>
        <w:jc w:val="both"/>
      </w:pPr>
      <w:r w:rsidRPr="00225BEC">
        <w:t xml:space="preserve">Aanbestedende dienst nodigt de geselecteerde </w:t>
      </w:r>
      <w:r w:rsidR="00114ABA" w:rsidRPr="00225BEC">
        <w:t>Gegadigde</w:t>
      </w:r>
      <w:r w:rsidRPr="00225BEC">
        <w:t xml:space="preserve">n gelijktijdig schriftelijk uit tot inschrijven. De geselecteerde </w:t>
      </w:r>
      <w:r w:rsidR="00114ABA" w:rsidRPr="00225BEC">
        <w:t>Gegadigde</w:t>
      </w:r>
      <w:r w:rsidRPr="00225BEC">
        <w:t xml:space="preserve">n ontvangen bij de uitnodiging tot inschrijven het aanbestedingsdossier, bestaande uit een Inschrijvingsleidraad, de </w:t>
      </w:r>
      <w:r w:rsidR="002E32DC">
        <w:t>RAW-raamovereenkomst</w:t>
      </w:r>
      <w:r w:rsidRPr="00225BEC">
        <w:t>, inclusief bijbehorende bijlagen.</w:t>
      </w:r>
    </w:p>
    <w:p w14:paraId="06EBC863" w14:textId="77777777" w:rsidR="009160EA" w:rsidRPr="00225BEC" w:rsidRDefault="009160EA" w:rsidP="005A0602">
      <w:pPr>
        <w:spacing w:line="276" w:lineRule="auto"/>
        <w:ind w:left="709"/>
        <w:jc w:val="both"/>
      </w:pPr>
    </w:p>
    <w:p w14:paraId="10B189FA" w14:textId="5703F262" w:rsidR="00DE6355" w:rsidRPr="00225BEC" w:rsidRDefault="009160EA" w:rsidP="005A0602">
      <w:pPr>
        <w:spacing w:line="276" w:lineRule="auto"/>
        <w:jc w:val="both"/>
      </w:pPr>
      <w:r w:rsidRPr="00225BEC">
        <w:t xml:space="preserve">De beoordeling van de inschrijvingen en de uiteindelijke gunning zal plaatsvinden op grond van het gunningscriterium ‘Economisch Meest Voordelige Inschrijving’ op basis van de beste prijs-kwaliteitsverhouding. </w:t>
      </w:r>
    </w:p>
    <w:p w14:paraId="6B39B007" w14:textId="437672D5" w:rsidR="00DE6355" w:rsidRPr="00225BEC" w:rsidRDefault="00DE6355" w:rsidP="005A0602">
      <w:pPr>
        <w:tabs>
          <w:tab w:val="left" w:pos="709"/>
        </w:tabs>
        <w:spacing w:line="276" w:lineRule="auto"/>
        <w:jc w:val="both"/>
        <w:rPr>
          <w:iCs/>
        </w:rPr>
      </w:pPr>
      <w:r w:rsidRPr="00225BEC">
        <w:rPr>
          <w:iCs/>
        </w:rPr>
        <w:t xml:space="preserve">De aanbestedende dienst verwacht de volgende </w:t>
      </w:r>
      <w:r w:rsidR="00947416" w:rsidRPr="00225BEC">
        <w:rPr>
          <w:iCs/>
        </w:rPr>
        <w:t>gunningscriteria</w:t>
      </w:r>
      <w:r w:rsidRPr="00225BEC">
        <w:rPr>
          <w:iCs/>
        </w:rPr>
        <w:t xml:space="preserve"> te hanteren: </w:t>
      </w:r>
    </w:p>
    <w:p w14:paraId="1F22F1A9" w14:textId="77777777" w:rsidR="00DE6355" w:rsidRPr="00225BEC" w:rsidRDefault="00DE6355" w:rsidP="005A0602">
      <w:pPr>
        <w:pStyle w:val="Lijstalinea"/>
        <w:numPr>
          <w:ilvl w:val="0"/>
          <w:numId w:val="21"/>
        </w:numPr>
        <w:tabs>
          <w:tab w:val="clear" w:pos="1418"/>
          <w:tab w:val="clear" w:pos="2835"/>
          <w:tab w:val="clear" w:pos="4253"/>
          <w:tab w:val="clear" w:pos="5670"/>
          <w:tab w:val="clear" w:pos="7088"/>
          <w:tab w:val="left" w:pos="709"/>
        </w:tabs>
        <w:spacing w:line="276" w:lineRule="auto"/>
        <w:jc w:val="both"/>
      </w:pPr>
      <w:r w:rsidRPr="00225BEC">
        <w:rPr>
          <w:iCs/>
        </w:rPr>
        <w:t>Kwalitatief deel:</w:t>
      </w:r>
    </w:p>
    <w:p w14:paraId="2393BE43" w14:textId="33B7199B" w:rsidR="00CA6440" w:rsidRPr="00C86CC1" w:rsidRDefault="00CA6440" w:rsidP="005A0602">
      <w:pPr>
        <w:pStyle w:val="Lijstalinea"/>
        <w:numPr>
          <w:ilvl w:val="1"/>
          <w:numId w:val="21"/>
        </w:numPr>
        <w:tabs>
          <w:tab w:val="clear" w:pos="1418"/>
          <w:tab w:val="clear" w:pos="2835"/>
          <w:tab w:val="clear" w:pos="4253"/>
          <w:tab w:val="clear" w:pos="5670"/>
          <w:tab w:val="clear" w:pos="7088"/>
          <w:tab w:val="left" w:pos="709"/>
        </w:tabs>
        <w:spacing w:line="276" w:lineRule="auto"/>
        <w:jc w:val="both"/>
      </w:pPr>
      <w:r w:rsidRPr="001E64F8">
        <w:rPr>
          <w:iCs/>
        </w:rPr>
        <w:t>Risico</w:t>
      </w:r>
      <w:r w:rsidR="00225BEC" w:rsidRPr="001E64F8">
        <w:rPr>
          <w:iCs/>
        </w:rPr>
        <w:t xml:space="preserve">- </w:t>
      </w:r>
      <w:r w:rsidR="001C760E">
        <w:rPr>
          <w:iCs/>
        </w:rPr>
        <w:t>en kansen plan;</w:t>
      </w:r>
    </w:p>
    <w:p w14:paraId="0805FD8A" w14:textId="09806F29" w:rsidR="00BA5DC8" w:rsidRPr="00C86CC1" w:rsidRDefault="00E70EAE" w:rsidP="005A0602">
      <w:pPr>
        <w:pStyle w:val="Lijstalinea"/>
        <w:numPr>
          <w:ilvl w:val="1"/>
          <w:numId w:val="21"/>
        </w:numPr>
        <w:tabs>
          <w:tab w:val="clear" w:pos="1418"/>
          <w:tab w:val="clear" w:pos="2835"/>
          <w:tab w:val="clear" w:pos="4253"/>
          <w:tab w:val="clear" w:pos="5670"/>
          <w:tab w:val="clear" w:pos="7088"/>
          <w:tab w:val="left" w:pos="709"/>
        </w:tabs>
        <w:spacing w:line="276" w:lineRule="auto"/>
        <w:jc w:val="both"/>
      </w:pPr>
      <w:r w:rsidRPr="001E64F8">
        <w:rPr>
          <w:iCs/>
        </w:rPr>
        <w:t>Duurzaamheidsplan</w:t>
      </w:r>
      <w:r w:rsidR="007A29BA">
        <w:rPr>
          <w:iCs/>
        </w:rPr>
        <w:t>.</w:t>
      </w:r>
    </w:p>
    <w:p w14:paraId="56B05F0B" w14:textId="77777777" w:rsidR="00DE6355" w:rsidRPr="00225BEC" w:rsidRDefault="00DE6355" w:rsidP="005A0602">
      <w:pPr>
        <w:pStyle w:val="Lijstalinea"/>
        <w:numPr>
          <w:ilvl w:val="0"/>
          <w:numId w:val="21"/>
        </w:numPr>
        <w:tabs>
          <w:tab w:val="clear" w:pos="1418"/>
          <w:tab w:val="clear" w:pos="2835"/>
          <w:tab w:val="clear" w:pos="4253"/>
          <w:tab w:val="clear" w:pos="5670"/>
          <w:tab w:val="clear" w:pos="7088"/>
          <w:tab w:val="left" w:pos="709"/>
        </w:tabs>
        <w:spacing w:line="276" w:lineRule="auto"/>
        <w:jc w:val="both"/>
      </w:pPr>
      <w:r w:rsidRPr="00225BEC">
        <w:rPr>
          <w:iCs/>
        </w:rPr>
        <w:t>Kwantitatief deel:</w:t>
      </w:r>
    </w:p>
    <w:p w14:paraId="5733925C" w14:textId="1A5AE5E6" w:rsidR="002048E1" w:rsidRPr="00C04169" w:rsidRDefault="002E32DC" w:rsidP="005A0602">
      <w:pPr>
        <w:pStyle w:val="Lijstalinea"/>
        <w:numPr>
          <w:ilvl w:val="1"/>
          <w:numId w:val="21"/>
        </w:numPr>
        <w:tabs>
          <w:tab w:val="clear" w:pos="1418"/>
          <w:tab w:val="clear" w:pos="2835"/>
          <w:tab w:val="clear" w:pos="4253"/>
          <w:tab w:val="clear" w:pos="5670"/>
          <w:tab w:val="clear" w:pos="7088"/>
          <w:tab w:val="left" w:pos="709"/>
        </w:tabs>
        <w:spacing w:line="276" w:lineRule="auto"/>
        <w:jc w:val="both"/>
      </w:pPr>
      <w:r>
        <w:rPr>
          <w:iCs/>
        </w:rPr>
        <w:t>Prijs inschrijving ROK</w:t>
      </w:r>
      <w:r w:rsidR="003513A5" w:rsidRPr="002322D5">
        <w:rPr>
          <w:iCs/>
        </w:rPr>
        <w:t>.</w:t>
      </w:r>
      <w:bookmarkStart w:id="90" w:name="_Toc23312996"/>
      <w:r w:rsidR="002048E1">
        <w:br w:type="page"/>
      </w:r>
    </w:p>
    <w:p w14:paraId="7294FCCE" w14:textId="052E2AFB" w:rsidR="009160EA" w:rsidRPr="004A1779" w:rsidRDefault="009160EA" w:rsidP="005A0602">
      <w:pPr>
        <w:pStyle w:val="Kop1"/>
        <w:spacing w:before="0" w:after="0" w:line="276" w:lineRule="auto"/>
        <w:jc w:val="both"/>
        <w:rPr>
          <w:color w:val="auto"/>
        </w:rPr>
      </w:pPr>
      <w:bookmarkStart w:id="91" w:name="_Ref172904431"/>
      <w:bookmarkStart w:id="92" w:name="_Toc181876823"/>
      <w:r w:rsidRPr="004A1779">
        <w:rPr>
          <w:color w:val="auto"/>
        </w:rPr>
        <w:lastRenderedPageBreak/>
        <w:t>Aanvullende bepalingen</w:t>
      </w:r>
      <w:bookmarkEnd w:id="90"/>
      <w:bookmarkEnd w:id="91"/>
      <w:bookmarkEnd w:id="92"/>
    </w:p>
    <w:p w14:paraId="58B35070" w14:textId="77777777" w:rsidR="009160EA" w:rsidRDefault="009160EA" w:rsidP="005A0602">
      <w:pPr>
        <w:pStyle w:val="Kop2"/>
        <w:spacing w:line="276" w:lineRule="auto"/>
        <w:jc w:val="both"/>
      </w:pPr>
      <w:bookmarkStart w:id="93" w:name="_Toc23312997"/>
      <w:bookmarkStart w:id="94" w:name="_Toc181876824"/>
      <w:r>
        <w:t>Voorbehoud</w:t>
      </w:r>
      <w:bookmarkEnd w:id="93"/>
      <w:bookmarkEnd w:id="94"/>
    </w:p>
    <w:p w14:paraId="541610E4" w14:textId="1A048FA7" w:rsidR="00381748" w:rsidRDefault="00CE6EC7" w:rsidP="005A0602">
      <w:pPr>
        <w:spacing w:line="276" w:lineRule="auto"/>
        <w:jc w:val="both"/>
      </w:pPr>
      <w:r>
        <w:t xml:space="preserve">De Aanbestedende dienst behoudt zich het recht voor om de aanbestedingsprocedure stop te zetten, op te schorten of te beëindigen. </w:t>
      </w:r>
      <w:r w:rsidR="00114ABA">
        <w:t>Gegadigde</w:t>
      </w:r>
      <w:r>
        <w:t>n hebben in dat geval geen recht op het verkrijgen van de opdracht of vergoeding van enigerlei kosten gemaakt in het kader van deze aanbestedingsprocedure.</w:t>
      </w:r>
    </w:p>
    <w:p w14:paraId="138B228B" w14:textId="77777777" w:rsidR="009160EA" w:rsidRDefault="009160EA" w:rsidP="005A0602">
      <w:pPr>
        <w:spacing w:line="276" w:lineRule="auto"/>
        <w:jc w:val="both"/>
        <w:rPr>
          <w:b/>
          <w:sz w:val="22"/>
          <w:szCs w:val="22"/>
        </w:rPr>
      </w:pPr>
    </w:p>
    <w:p w14:paraId="5BB8EAF6" w14:textId="77777777" w:rsidR="009160EA" w:rsidRDefault="009160EA" w:rsidP="005A0602">
      <w:pPr>
        <w:pStyle w:val="Kop2"/>
        <w:spacing w:line="276" w:lineRule="auto"/>
        <w:jc w:val="both"/>
      </w:pPr>
      <w:bookmarkStart w:id="95" w:name="_Toc23312998"/>
      <w:bookmarkStart w:id="96" w:name="_Toc181876825"/>
      <w:r>
        <w:t>Rangorderegeling</w:t>
      </w:r>
      <w:bookmarkEnd w:id="95"/>
      <w:bookmarkEnd w:id="96"/>
    </w:p>
    <w:p w14:paraId="65326781" w14:textId="2D405A3D" w:rsidR="00631131" w:rsidRDefault="009160EA" w:rsidP="005A0602">
      <w:pPr>
        <w:tabs>
          <w:tab w:val="left" w:pos="284"/>
          <w:tab w:val="left" w:pos="510"/>
          <w:tab w:val="left" w:pos="737"/>
          <w:tab w:val="left" w:pos="964"/>
          <w:tab w:val="left" w:pos="1191"/>
          <w:tab w:val="left" w:pos="1644"/>
          <w:tab w:val="left" w:pos="1871"/>
          <w:tab w:val="left" w:pos="2098"/>
        </w:tabs>
        <w:spacing w:line="276" w:lineRule="auto"/>
        <w:jc w:val="both"/>
      </w:pPr>
      <w:r>
        <w:t xml:space="preserve">Ten behoeve van de Aanmelding als </w:t>
      </w:r>
      <w:r w:rsidR="00114ABA">
        <w:t>Gegadigde</w:t>
      </w:r>
      <w:r>
        <w:t xml:space="preserve"> worden de in de Selectieleidraad genoemde model-verklaringen in bewerkbare vorm (Word-format) als ook in PDF-format ter beschikking gesteld. Bij afwijking van de in bewerkbare vorm verstrekte documenten met in de PDF-format verstrekte documenten, hebben deze laatste te gelden. De </w:t>
      </w:r>
      <w:r w:rsidR="00114ABA">
        <w:t>Gegadigde</w:t>
      </w:r>
      <w:r>
        <w:t xml:space="preserve"> is er voor verantwoordelijk dat de bij Aanmelding ingediende verklaringen zijn opgemaakt overeenkomstig de in PDF-format verstrekte model-verklaring(en). Een en ander doet geen afbreuk aan de hieronder vermelde waarschuwingsplicht van </w:t>
      </w:r>
      <w:r w:rsidR="00114ABA">
        <w:t>Gegadigde</w:t>
      </w:r>
      <w:r>
        <w:t>n.</w:t>
      </w:r>
    </w:p>
    <w:p w14:paraId="4AE29CC4" w14:textId="07445505" w:rsidR="0033700B" w:rsidRDefault="0033700B" w:rsidP="005A0602">
      <w:pPr>
        <w:tabs>
          <w:tab w:val="left" w:pos="284"/>
          <w:tab w:val="left" w:pos="510"/>
          <w:tab w:val="left" w:pos="737"/>
          <w:tab w:val="left" w:pos="964"/>
          <w:tab w:val="left" w:pos="1191"/>
          <w:tab w:val="left" w:pos="1644"/>
          <w:tab w:val="left" w:pos="1871"/>
          <w:tab w:val="left" w:pos="2098"/>
        </w:tabs>
        <w:spacing w:line="276" w:lineRule="auto"/>
        <w:jc w:val="both"/>
      </w:pPr>
    </w:p>
    <w:p w14:paraId="1C6B370D" w14:textId="5F8C697B" w:rsidR="00CD01AD" w:rsidRPr="00382924" w:rsidRDefault="009160EA" w:rsidP="005A0602">
      <w:pPr>
        <w:pStyle w:val="Kop2"/>
        <w:spacing w:line="276" w:lineRule="auto"/>
        <w:jc w:val="both"/>
      </w:pPr>
      <w:bookmarkStart w:id="97" w:name="_Toc23312999"/>
      <w:bookmarkStart w:id="98" w:name="_Toc181876826"/>
      <w:r>
        <w:t>Waarschuwingsplicht</w:t>
      </w:r>
      <w:bookmarkEnd w:id="97"/>
      <w:bookmarkEnd w:id="98"/>
    </w:p>
    <w:p w14:paraId="4DA5614C" w14:textId="12D1160A" w:rsidR="009160EA" w:rsidRPr="00382924" w:rsidRDefault="009160EA" w:rsidP="005A0602">
      <w:pPr>
        <w:tabs>
          <w:tab w:val="left" w:pos="284"/>
          <w:tab w:val="left" w:pos="510"/>
          <w:tab w:val="left" w:pos="737"/>
          <w:tab w:val="left" w:pos="964"/>
          <w:tab w:val="left" w:pos="1191"/>
          <w:tab w:val="left" w:pos="1644"/>
          <w:tab w:val="left" w:pos="1871"/>
          <w:tab w:val="left" w:pos="2098"/>
        </w:tabs>
        <w:spacing w:line="276" w:lineRule="auto"/>
        <w:jc w:val="both"/>
      </w:pPr>
      <w:r w:rsidRPr="00382924">
        <w:t>In aanvulling op art</w:t>
      </w:r>
      <w:r w:rsidR="007C797B" w:rsidRPr="00382924">
        <w:t>ikel</w:t>
      </w:r>
      <w:r w:rsidRPr="00382924">
        <w:t xml:space="preserve"> 7:754 B</w:t>
      </w:r>
      <w:r w:rsidR="00C76EF1" w:rsidRPr="00382924">
        <w:t>urgerlijk Wetboek</w:t>
      </w:r>
      <w:r w:rsidR="005203FE" w:rsidRPr="00382924">
        <w:t xml:space="preserve"> (hierna: B</w:t>
      </w:r>
      <w:r w:rsidRPr="00382924">
        <w:t>W</w:t>
      </w:r>
      <w:r w:rsidR="005203FE" w:rsidRPr="00382924">
        <w:t xml:space="preserve">) </w:t>
      </w:r>
      <w:r w:rsidRPr="00382924">
        <w:t>geldt het volgende:</w:t>
      </w:r>
    </w:p>
    <w:p w14:paraId="5C927C18" w14:textId="068FC299" w:rsidR="009160EA" w:rsidRDefault="009160EA" w:rsidP="005A0602">
      <w:pPr>
        <w:tabs>
          <w:tab w:val="left" w:pos="284"/>
          <w:tab w:val="left" w:pos="510"/>
          <w:tab w:val="left" w:pos="737"/>
          <w:tab w:val="left" w:pos="964"/>
          <w:tab w:val="left" w:pos="1191"/>
          <w:tab w:val="left" w:pos="1644"/>
          <w:tab w:val="left" w:pos="1871"/>
          <w:tab w:val="left" w:pos="2098"/>
        </w:tabs>
        <w:spacing w:line="276" w:lineRule="auto"/>
        <w:jc w:val="both"/>
      </w:pPr>
      <w:r w:rsidRPr="00382924">
        <w:t xml:space="preserve">Indien een </w:t>
      </w:r>
      <w:r w:rsidR="00114ABA">
        <w:t>Gegadigde</w:t>
      </w:r>
      <w:r w:rsidRPr="00382924">
        <w:t xml:space="preserve"> meent dat informatie of (een) bepaling(en) in deze Selectieleidraad en/of overige aanbestedingsdocumenten tegenstrijdig, onjuist, onrechtmatig of op andere wijze onregelmatig is/zijn, dient de </w:t>
      </w:r>
      <w:r w:rsidR="00114ABA">
        <w:t>Gegadigde</w:t>
      </w:r>
      <w:r w:rsidRPr="00382924">
        <w:t xml:space="preserve"> zo spoedig mogelijk doch uiterlijk zeven dagen voor de datum van Aanmelding de Aanbestedende dienst schriftelijk te attenderen op die vermeende tegenstrijdigheid, onjuistheid, onrechtmatigheid of onregelmatigheid. Indien de </w:t>
      </w:r>
      <w:r w:rsidR="00114ABA">
        <w:t>Gegadigde</w:t>
      </w:r>
      <w:r w:rsidRPr="00382924">
        <w:t xml:space="preserve"> dit nalaat is deze niet ontvankelijk in enige (latere) vordering gericht tegen of gebaseerd op de vermeende tegenstrijdigheid, onjuistheid, onrechtmatigheid of onregelmatigheid.</w:t>
      </w:r>
    </w:p>
    <w:p w14:paraId="7AAF9C9A" w14:textId="77777777" w:rsidR="009160EA" w:rsidRDefault="009160EA" w:rsidP="005A0602">
      <w:pPr>
        <w:tabs>
          <w:tab w:val="left" w:pos="284"/>
          <w:tab w:val="left" w:pos="510"/>
          <w:tab w:val="left" w:pos="737"/>
          <w:tab w:val="left" w:pos="964"/>
          <w:tab w:val="left" w:pos="1191"/>
          <w:tab w:val="left" w:pos="1644"/>
          <w:tab w:val="left" w:pos="1871"/>
          <w:tab w:val="left" w:pos="2098"/>
        </w:tabs>
        <w:spacing w:line="276" w:lineRule="auto"/>
        <w:jc w:val="both"/>
      </w:pPr>
    </w:p>
    <w:p w14:paraId="3E17B1C3" w14:textId="77777777" w:rsidR="009160EA" w:rsidRDefault="009160EA" w:rsidP="005A0602">
      <w:pPr>
        <w:pStyle w:val="Kop2"/>
        <w:spacing w:line="276" w:lineRule="auto"/>
        <w:jc w:val="both"/>
      </w:pPr>
      <w:bookmarkStart w:id="99" w:name="_Toc23313000"/>
      <w:bookmarkStart w:id="100" w:name="_Toc181876827"/>
      <w:r>
        <w:t>Klachtenregeling</w:t>
      </w:r>
      <w:bookmarkEnd w:id="99"/>
      <w:bookmarkEnd w:id="100"/>
    </w:p>
    <w:p w14:paraId="2E0B5C62" w14:textId="77777777" w:rsidR="009160EA" w:rsidRPr="00257CBA" w:rsidRDefault="009160EA" w:rsidP="005A0602">
      <w:pPr>
        <w:tabs>
          <w:tab w:val="left" w:pos="284"/>
          <w:tab w:val="left" w:pos="510"/>
          <w:tab w:val="left" w:pos="737"/>
          <w:tab w:val="left" w:pos="964"/>
          <w:tab w:val="left" w:pos="1191"/>
          <w:tab w:val="left" w:pos="1644"/>
          <w:tab w:val="left" w:pos="1871"/>
          <w:tab w:val="left" w:pos="2098"/>
        </w:tabs>
        <w:spacing w:line="276" w:lineRule="auto"/>
        <w:jc w:val="both"/>
        <w:rPr>
          <w:b/>
          <w:sz w:val="22"/>
          <w:szCs w:val="22"/>
        </w:rPr>
      </w:pPr>
      <w:r>
        <w:t>Indien u klachten heeft over het verloop van deze aanbesteding kunt u deze indienen bij:</w:t>
      </w:r>
    </w:p>
    <w:p w14:paraId="371DEF4D" w14:textId="698674D3" w:rsidR="009160EA" w:rsidRDefault="009160EA" w:rsidP="005A0602">
      <w:pPr>
        <w:tabs>
          <w:tab w:val="left" w:pos="284"/>
          <w:tab w:val="left" w:pos="510"/>
          <w:tab w:val="left" w:pos="737"/>
          <w:tab w:val="left" w:pos="964"/>
          <w:tab w:val="left" w:pos="1191"/>
          <w:tab w:val="left" w:pos="1644"/>
          <w:tab w:val="left" w:pos="1871"/>
          <w:tab w:val="left" w:pos="2098"/>
        </w:tabs>
        <w:spacing w:line="276" w:lineRule="auto"/>
        <w:jc w:val="both"/>
      </w:pPr>
      <w:hyperlink r:id="rId21" w:history="1">
        <w:r w:rsidRPr="00122187">
          <w:rPr>
            <w:rStyle w:val="Hyperlink"/>
            <w:iCs/>
          </w:rPr>
          <w:t>klachtenmeldpunt@provincie-utrecht.nl</w:t>
        </w:r>
      </w:hyperlink>
      <w:r w:rsidR="003159DA">
        <w:rPr>
          <w:rStyle w:val="Hyperlink"/>
          <w:iCs/>
        </w:rPr>
        <w:t>.</w:t>
      </w:r>
      <w:r>
        <w:rPr>
          <w:iCs/>
        </w:rPr>
        <w:t xml:space="preserve"> </w:t>
      </w:r>
      <w:r w:rsidR="003159DA">
        <w:rPr>
          <w:iCs/>
        </w:rPr>
        <w:t>Z</w:t>
      </w:r>
      <w:r w:rsidRPr="006B143B">
        <w:rPr>
          <w:iCs/>
        </w:rPr>
        <w:t xml:space="preserve">ie bijlage </w:t>
      </w:r>
      <w:r w:rsidR="00327816">
        <w:rPr>
          <w:iCs/>
        </w:rPr>
        <w:t>5</w:t>
      </w:r>
      <w:r w:rsidR="004D6DA4">
        <w:rPr>
          <w:iCs/>
        </w:rPr>
        <w:t xml:space="preserve"> voor</w:t>
      </w:r>
      <w:r>
        <w:rPr>
          <w:iCs/>
        </w:rPr>
        <w:t xml:space="preserve"> </w:t>
      </w:r>
      <w:r w:rsidR="00327816" w:rsidRPr="00D101FB">
        <w:t>Klachtenregeling aanbesteden provincie Utrecht 2023</w:t>
      </w:r>
      <w:r>
        <w:rPr>
          <w:iCs/>
        </w:rPr>
        <w:t>.</w:t>
      </w:r>
      <w:r w:rsidR="00327816">
        <w:rPr>
          <w:iCs/>
        </w:rPr>
        <w:t xml:space="preserve"> Kl</w:t>
      </w:r>
      <w:r>
        <w:t>achten kunnen betrekking hebben op het niet naleven van wettelijke bepalingen of inbreuk op algemene aanbestedingsbeginselen. Een klacht moet schriftelijk worden ingediend en moet duidelijk en gemotiveerd aangeven op welk aspect van de aanbestedingsprocedure de klacht betrekking heeft. Een klacht wordt behandeld door ter zake kundige functionarissen die niet betrokken zijn of zullen worden bij de onderhavige aanbestedingsprocedure. Een klacht wordt zo spoedig mogelijk afgehandeld; de klager wordt daarover geïnformeerd. Het indienen van een klacht zet de procedure niet stil.</w:t>
      </w:r>
    </w:p>
    <w:p w14:paraId="12724114" w14:textId="77777777" w:rsidR="009160EA" w:rsidRDefault="009160EA" w:rsidP="005A0602">
      <w:pPr>
        <w:tabs>
          <w:tab w:val="clear" w:pos="1418"/>
          <w:tab w:val="clear" w:pos="2835"/>
          <w:tab w:val="clear" w:pos="4253"/>
          <w:tab w:val="clear" w:pos="5670"/>
          <w:tab w:val="clear" w:pos="7088"/>
        </w:tabs>
        <w:spacing w:line="276" w:lineRule="auto"/>
        <w:jc w:val="both"/>
      </w:pPr>
    </w:p>
    <w:p w14:paraId="44376984" w14:textId="77777777" w:rsidR="009160EA" w:rsidRDefault="009160EA" w:rsidP="005A0602">
      <w:pPr>
        <w:pStyle w:val="Kop2"/>
        <w:spacing w:line="276" w:lineRule="auto"/>
        <w:jc w:val="both"/>
      </w:pPr>
      <w:bookmarkStart w:id="101" w:name="_Toc23313001"/>
      <w:bookmarkStart w:id="102" w:name="_Toc181876828"/>
      <w:r>
        <w:t>Geschillenregeling</w:t>
      </w:r>
      <w:bookmarkEnd w:id="101"/>
      <w:bookmarkEnd w:id="102"/>
    </w:p>
    <w:p w14:paraId="27442450" w14:textId="50A443B6" w:rsidR="00AA2478" w:rsidRDefault="009160EA" w:rsidP="005A0602">
      <w:pPr>
        <w:spacing w:line="276" w:lineRule="auto"/>
        <w:ind w:right="-30"/>
        <w:jc w:val="both"/>
      </w:pPr>
      <w:r>
        <w:t xml:space="preserve">Beslechting van geschillen vindt in aanvulling op ARW 2016 art. 3.43.1 plaats bij de </w:t>
      </w:r>
    </w:p>
    <w:p w14:paraId="3B7A805E" w14:textId="36DC7016" w:rsidR="00AA2478" w:rsidRPr="00AA2478" w:rsidRDefault="00AA2478" w:rsidP="005A0602">
      <w:pPr>
        <w:spacing w:line="276" w:lineRule="auto"/>
        <w:ind w:right="-30"/>
        <w:jc w:val="both"/>
        <w:rPr>
          <w:iCs/>
        </w:rPr>
      </w:pPr>
      <w:r w:rsidRPr="00AA2478">
        <w:rPr>
          <w:iCs/>
        </w:rPr>
        <w:t>voorzieningenrechter van de Rechtbank Midden Nederland, locatie Utrecht</w:t>
      </w:r>
      <w:r w:rsidR="00EE4C4B">
        <w:rPr>
          <w:iCs/>
        </w:rPr>
        <w:t xml:space="preserve">. </w:t>
      </w:r>
    </w:p>
    <w:p w14:paraId="71B4000F" w14:textId="77777777" w:rsidR="009160EA" w:rsidRDefault="009160EA" w:rsidP="005A0602">
      <w:pPr>
        <w:spacing w:line="276" w:lineRule="auto"/>
        <w:ind w:right="-30"/>
        <w:jc w:val="both"/>
        <w:rPr>
          <w:i/>
        </w:rPr>
      </w:pPr>
    </w:p>
    <w:p w14:paraId="217341C0" w14:textId="77777777" w:rsidR="009160EA" w:rsidRDefault="009160EA" w:rsidP="005A0602">
      <w:pPr>
        <w:pStyle w:val="Kop2"/>
        <w:spacing w:line="276" w:lineRule="auto"/>
        <w:jc w:val="both"/>
      </w:pPr>
      <w:bookmarkStart w:id="103" w:name="_Toc23313002"/>
      <w:bookmarkStart w:id="104" w:name="_Toc181876829"/>
      <w:r>
        <w:t>Inschrijvingsvergoeding</w:t>
      </w:r>
      <w:bookmarkEnd w:id="103"/>
      <w:bookmarkEnd w:id="104"/>
    </w:p>
    <w:p w14:paraId="0906A5C3" w14:textId="1968A782" w:rsidR="00205589" w:rsidRDefault="005951E6" w:rsidP="005A0602">
      <w:pPr>
        <w:spacing w:line="276" w:lineRule="auto"/>
        <w:jc w:val="both"/>
      </w:pPr>
      <w:r>
        <w:t xml:space="preserve">Kosten van </w:t>
      </w:r>
      <w:r w:rsidR="00114ABA">
        <w:t>Gegadigde</w:t>
      </w:r>
      <w:r>
        <w:t xml:space="preserve">n in de selectiefase zullen niet worden vergoed door </w:t>
      </w:r>
      <w:r w:rsidR="00B01551">
        <w:t>de Aanbestedende dienst</w:t>
      </w:r>
      <w:r>
        <w:t>.</w:t>
      </w:r>
      <w:r w:rsidR="00BA0D93">
        <w:t xml:space="preserve"> In de inschrijvingsfase zal wel een vergoeding worden verstrekt, mits er sprake is van een geldige inschrijving.</w:t>
      </w:r>
    </w:p>
    <w:p w14:paraId="2D99A49C" w14:textId="77777777" w:rsidR="00642F7D" w:rsidRDefault="00642F7D" w:rsidP="005A0602">
      <w:pPr>
        <w:spacing w:line="276" w:lineRule="auto"/>
        <w:jc w:val="both"/>
        <w:rPr>
          <w:highlight w:val="yellow"/>
        </w:rPr>
      </w:pPr>
    </w:p>
    <w:p w14:paraId="07B4E81C" w14:textId="77777777" w:rsidR="00623F0D" w:rsidRDefault="00623F0D" w:rsidP="005A0602">
      <w:pPr>
        <w:tabs>
          <w:tab w:val="clear" w:pos="1418"/>
          <w:tab w:val="clear" w:pos="2835"/>
          <w:tab w:val="clear" w:pos="4253"/>
          <w:tab w:val="clear" w:pos="5670"/>
          <w:tab w:val="clear" w:pos="7088"/>
        </w:tabs>
        <w:spacing w:after="160" w:line="276" w:lineRule="auto"/>
        <w:jc w:val="both"/>
        <w:rPr>
          <w:b/>
          <w:sz w:val="22"/>
          <w:szCs w:val="22"/>
        </w:rPr>
      </w:pPr>
      <w:r>
        <w:rPr>
          <w:b/>
          <w:sz w:val="22"/>
          <w:szCs w:val="22"/>
        </w:rPr>
        <w:br w:type="page"/>
      </w:r>
    </w:p>
    <w:p w14:paraId="14218F3C" w14:textId="10D39588" w:rsidR="009160EA" w:rsidRPr="002048E1" w:rsidRDefault="009160EA" w:rsidP="005A0602">
      <w:pPr>
        <w:pStyle w:val="BijlageKop"/>
        <w:spacing w:line="276" w:lineRule="auto"/>
        <w:jc w:val="both"/>
        <w:rPr>
          <w:color w:val="auto"/>
        </w:rPr>
      </w:pPr>
      <w:r w:rsidRPr="002048E1">
        <w:rPr>
          <w:color w:val="auto"/>
        </w:rPr>
        <w:lastRenderedPageBreak/>
        <w:t>B</w:t>
      </w:r>
      <w:r w:rsidR="00623F0D" w:rsidRPr="002048E1">
        <w:rPr>
          <w:color w:val="auto"/>
        </w:rPr>
        <w:t>ijlage</w:t>
      </w:r>
      <w:r w:rsidRPr="002048E1">
        <w:rPr>
          <w:color w:val="auto"/>
        </w:rPr>
        <w:t xml:space="preserve"> 1</w:t>
      </w:r>
      <w:r w:rsidRPr="002048E1">
        <w:rPr>
          <w:color w:val="auto"/>
        </w:rPr>
        <w:tab/>
        <w:t>Checklist overzicht in te dienen documenten</w:t>
      </w:r>
    </w:p>
    <w:p w14:paraId="5434E693" w14:textId="77777777" w:rsidR="00623F0D" w:rsidRDefault="00623F0D" w:rsidP="005A0602">
      <w:pPr>
        <w:spacing w:line="276" w:lineRule="auto"/>
        <w:jc w:val="both"/>
      </w:pPr>
    </w:p>
    <w:p w14:paraId="7DA53BA2" w14:textId="3CD1E668" w:rsidR="00EE255B" w:rsidRPr="00811244" w:rsidRDefault="00EE255B" w:rsidP="00EE255B">
      <w:pPr>
        <w:spacing w:line="276" w:lineRule="auto"/>
        <w:rPr>
          <w:rFonts w:ascii="Corbel" w:hAnsi="Corbel"/>
          <w:szCs w:val="18"/>
        </w:rPr>
      </w:pPr>
      <w:r w:rsidRPr="00811244">
        <w:rPr>
          <w:rFonts w:ascii="Corbel" w:hAnsi="Corbel"/>
          <w:szCs w:val="18"/>
        </w:rPr>
        <w:t xml:space="preserve">Hieronder treft u een checklist aan van alle documenten die u als </w:t>
      </w:r>
      <w:r w:rsidR="004B60D2" w:rsidRPr="004B60D2">
        <w:rPr>
          <w:rFonts w:ascii="Corbel" w:hAnsi="Corbel"/>
          <w:szCs w:val="18"/>
        </w:rPr>
        <w:t>Gegadigde</w:t>
      </w:r>
      <w:r w:rsidR="004B60D2" w:rsidRPr="00811244">
        <w:rPr>
          <w:rFonts w:ascii="Corbel" w:hAnsi="Corbel"/>
          <w:szCs w:val="18"/>
        </w:rPr>
        <w:t xml:space="preserve"> </w:t>
      </w:r>
      <w:r w:rsidRPr="00811244">
        <w:rPr>
          <w:rFonts w:ascii="Corbel" w:hAnsi="Corbel"/>
          <w:szCs w:val="18"/>
        </w:rPr>
        <w:t xml:space="preserve">in onderstaande volgorde dient te overleggen, welke formats u daarbij dient te hanteren en op welke wijze u uw </w:t>
      </w:r>
      <w:r w:rsidR="00BA5002">
        <w:rPr>
          <w:rFonts w:ascii="Corbel" w:hAnsi="Corbel"/>
          <w:szCs w:val="18"/>
        </w:rPr>
        <w:t>Aanmelding</w:t>
      </w:r>
      <w:r w:rsidRPr="00811244">
        <w:rPr>
          <w:rFonts w:ascii="Corbel" w:hAnsi="Corbel"/>
          <w:szCs w:val="18"/>
        </w:rPr>
        <w:t xml:space="preserve"> dient samen te stellen. </w:t>
      </w:r>
    </w:p>
    <w:p w14:paraId="46ED9FA6" w14:textId="77777777" w:rsidR="00EE255B" w:rsidRPr="00811244" w:rsidRDefault="00EE255B" w:rsidP="00EE255B">
      <w:pPr>
        <w:spacing w:line="276" w:lineRule="auto"/>
        <w:rPr>
          <w:rFonts w:ascii="Corbel" w:hAnsi="Corbel"/>
          <w:szCs w:val="18"/>
        </w:rPr>
      </w:pPr>
    </w:p>
    <w:tbl>
      <w:tblPr>
        <w:tblW w:w="4222"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bottom w:w="85" w:type="dxa"/>
        </w:tblCellMar>
        <w:tblLook w:val="01E0" w:firstRow="1" w:lastRow="1" w:firstColumn="1" w:lastColumn="1" w:noHBand="0" w:noVBand="0"/>
      </w:tblPr>
      <w:tblGrid>
        <w:gridCol w:w="3254"/>
        <w:gridCol w:w="4400"/>
      </w:tblGrid>
      <w:tr w:rsidR="00EE255B" w:rsidRPr="00C56929" w14:paraId="5415268F" w14:textId="77777777" w:rsidTr="00635258">
        <w:trPr>
          <w:cantSplit/>
          <w:trHeight w:val="310"/>
          <w:jc w:val="center"/>
        </w:trPr>
        <w:tc>
          <w:tcPr>
            <w:tcW w:w="5000" w:type="pct"/>
            <w:gridSpan w:val="2"/>
            <w:tcBorders>
              <w:top w:val="single" w:sz="2" w:space="0" w:color="auto"/>
              <w:left w:val="single" w:sz="2" w:space="0" w:color="auto"/>
              <w:bottom w:val="single" w:sz="2" w:space="0" w:color="auto"/>
              <w:right w:val="single" w:sz="4" w:space="0" w:color="auto"/>
            </w:tcBorders>
            <w:shd w:val="clear" w:color="auto" w:fill="000000" w:themeFill="text1"/>
            <w:vAlign w:val="center"/>
          </w:tcPr>
          <w:p w14:paraId="25128F6E" w14:textId="0A4E255B" w:rsidR="00EE255B" w:rsidRPr="00C56929" w:rsidRDefault="00EE255B" w:rsidP="00635258">
            <w:pPr>
              <w:spacing w:line="276" w:lineRule="auto"/>
              <w:rPr>
                <w:rFonts w:ascii="Corbel" w:hAnsi="Corbel"/>
                <w:b/>
                <w:color w:val="FFFFFF"/>
                <w:sz w:val="16"/>
                <w:szCs w:val="16"/>
              </w:rPr>
            </w:pPr>
            <w:r w:rsidRPr="00C56929">
              <w:rPr>
                <w:rFonts w:ascii="Corbel" w:hAnsi="Corbel"/>
                <w:b/>
                <w:color w:val="FFFFFF"/>
                <w:sz w:val="16"/>
                <w:szCs w:val="16"/>
              </w:rPr>
              <w:t xml:space="preserve">Checklist - </w:t>
            </w:r>
            <w:r>
              <w:rPr>
                <w:rFonts w:ascii="Corbel" w:hAnsi="Corbel"/>
                <w:b/>
                <w:color w:val="FFFFFF"/>
                <w:sz w:val="16"/>
                <w:szCs w:val="16"/>
              </w:rPr>
              <w:t>d</w:t>
            </w:r>
            <w:r w:rsidRPr="00C56929">
              <w:rPr>
                <w:rFonts w:ascii="Corbel" w:hAnsi="Corbel"/>
                <w:b/>
                <w:color w:val="FFFFFF"/>
                <w:sz w:val="16"/>
                <w:szCs w:val="16"/>
              </w:rPr>
              <w:t xml:space="preserve">ocumenten die de </w:t>
            </w:r>
            <w:r w:rsidR="004B60D2" w:rsidRPr="004B60D2">
              <w:rPr>
                <w:rFonts w:ascii="Corbel" w:hAnsi="Corbel"/>
                <w:b/>
                <w:color w:val="FFFFFF"/>
                <w:sz w:val="16"/>
                <w:szCs w:val="16"/>
              </w:rPr>
              <w:t>Gegadigde</w:t>
            </w:r>
            <w:r w:rsidR="004B60D2" w:rsidRPr="00C56929">
              <w:rPr>
                <w:rFonts w:ascii="Corbel" w:hAnsi="Corbel"/>
                <w:b/>
                <w:color w:val="FFFFFF"/>
                <w:sz w:val="16"/>
                <w:szCs w:val="16"/>
              </w:rPr>
              <w:t xml:space="preserve"> </w:t>
            </w:r>
            <w:r w:rsidRPr="00C56929">
              <w:rPr>
                <w:rFonts w:ascii="Corbel" w:hAnsi="Corbel"/>
                <w:b/>
                <w:color w:val="FFFFFF"/>
                <w:sz w:val="16"/>
                <w:szCs w:val="16"/>
              </w:rPr>
              <w:t>dient te overleggen</w:t>
            </w:r>
          </w:p>
        </w:tc>
      </w:tr>
      <w:tr w:rsidR="00EE255B" w:rsidRPr="00C56929" w14:paraId="5533A2F0" w14:textId="77777777" w:rsidTr="00635258">
        <w:trPr>
          <w:cantSplit/>
          <w:trHeight w:val="310"/>
          <w:jc w:val="center"/>
        </w:trPr>
        <w:tc>
          <w:tcPr>
            <w:tcW w:w="2126" w:type="pct"/>
            <w:tcBorders>
              <w:top w:val="single" w:sz="2" w:space="0" w:color="auto"/>
              <w:left w:val="single" w:sz="2" w:space="0" w:color="auto"/>
              <w:bottom w:val="single" w:sz="2" w:space="0" w:color="auto"/>
              <w:right w:val="single" w:sz="2" w:space="0" w:color="auto"/>
            </w:tcBorders>
            <w:shd w:val="clear" w:color="auto" w:fill="000000" w:themeFill="text1"/>
          </w:tcPr>
          <w:p w14:paraId="4A750D3F" w14:textId="77777777" w:rsidR="00EE255B" w:rsidRPr="00C56929" w:rsidRDefault="00EE255B" w:rsidP="00635258">
            <w:pPr>
              <w:spacing w:line="276" w:lineRule="auto"/>
              <w:rPr>
                <w:rFonts w:ascii="Corbel" w:hAnsi="Corbel"/>
                <w:b/>
                <w:color w:val="FFFFFF" w:themeColor="background1"/>
                <w:sz w:val="16"/>
                <w:szCs w:val="16"/>
              </w:rPr>
            </w:pPr>
            <w:r w:rsidRPr="00C56929">
              <w:rPr>
                <w:rFonts w:ascii="Corbel" w:hAnsi="Corbel"/>
                <w:b/>
                <w:color w:val="FFFFFF" w:themeColor="background1"/>
                <w:sz w:val="16"/>
                <w:szCs w:val="16"/>
              </w:rPr>
              <w:t>Document</w:t>
            </w:r>
          </w:p>
        </w:tc>
        <w:tc>
          <w:tcPr>
            <w:tcW w:w="2874" w:type="pct"/>
            <w:tcBorders>
              <w:top w:val="single" w:sz="2" w:space="0" w:color="auto"/>
              <w:left w:val="single" w:sz="2" w:space="0" w:color="auto"/>
              <w:bottom w:val="single" w:sz="2" w:space="0" w:color="auto"/>
              <w:right w:val="single" w:sz="4" w:space="0" w:color="auto"/>
            </w:tcBorders>
            <w:shd w:val="clear" w:color="auto" w:fill="000000" w:themeFill="text1"/>
          </w:tcPr>
          <w:p w14:paraId="078A06CD" w14:textId="77777777" w:rsidR="00EE255B" w:rsidRPr="00C56929" w:rsidRDefault="00EE255B" w:rsidP="00635258">
            <w:pPr>
              <w:spacing w:line="276" w:lineRule="auto"/>
              <w:rPr>
                <w:rFonts w:ascii="Corbel" w:hAnsi="Corbel"/>
                <w:b/>
                <w:color w:val="FFFFFF" w:themeColor="background1"/>
                <w:sz w:val="16"/>
                <w:szCs w:val="16"/>
              </w:rPr>
            </w:pPr>
            <w:r w:rsidRPr="00C56929">
              <w:rPr>
                <w:rFonts w:ascii="Corbel" w:hAnsi="Corbel"/>
                <w:b/>
                <w:color w:val="FFFFFF" w:themeColor="background1"/>
                <w:sz w:val="16"/>
                <w:szCs w:val="16"/>
              </w:rPr>
              <w:t>Actie</w:t>
            </w:r>
          </w:p>
        </w:tc>
      </w:tr>
      <w:tr w:rsidR="00EE255B" w:rsidRPr="00C56929" w14:paraId="204F768C" w14:textId="77777777" w:rsidTr="00635258">
        <w:trPr>
          <w:cantSplit/>
          <w:trHeight w:val="310"/>
          <w:jc w:val="center"/>
        </w:trPr>
        <w:tc>
          <w:tcPr>
            <w:tcW w:w="5000" w:type="pct"/>
            <w:gridSpan w:val="2"/>
            <w:tcBorders>
              <w:top w:val="single" w:sz="2" w:space="0" w:color="auto"/>
              <w:left w:val="single" w:sz="2" w:space="0" w:color="auto"/>
              <w:bottom w:val="single" w:sz="2" w:space="0" w:color="auto"/>
              <w:right w:val="single" w:sz="4" w:space="0" w:color="auto"/>
            </w:tcBorders>
            <w:shd w:val="clear" w:color="auto" w:fill="000000" w:themeFill="text1"/>
          </w:tcPr>
          <w:p w14:paraId="38FEC16E" w14:textId="77777777" w:rsidR="00EE255B" w:rsidRPr="00C56929" w:rsidRDefault="00EE255B" w:rsidP="00635258">
            <w:pPr>
              <w:spacing w:line="276" w:lineRule="auto"/>
              <w:rPr>
                <w:rFonts w:ascii="Corbel" w:hAnsi="Corbel"/>
                <w:color w:val="FFFFFF" w:themeColor="background1"/>
                <w:sz w:val="16"/>
                <w:szCs w:val="16"/>
              </w:rPr>
            </w:pPr>
            <w:r w:rsidRPr="00C56929">
              <w:rPr>
                <w:rFonts w:ascii="Corbel" w:hAnsi="Corbel"/>
                <w:color w:val="FFFFFF" w:themeColor="background1"/>
                <w:sz w:val="16"/>
                <w:szCs w:val="16"/>
              </w:rPr>
              <w:t>Voorschriften, uitsluitingsgronden en geschiktheidseisen.</w:t>
            </w:r>
          </w:p>
        </w:tc>
      </w:tr>
      <w:tr w:rsidR="00EE255B" w:rsidRPr="00C56929" w14:paraId="6971A160" w14:textId="77777777" w:rsidTr="00635258">
        <w:trPr>
          <w:cantSplit/>
          <w:trHeight w:val="2393"/>
          <w:jc w:val="center"/>
        </w:trPr>
        <w:tc>
          <w:tcPr>
            <w:tcW w:w="2126" w:type="pct"/>
            <w:tcBorders>
              <w:top w:val="single" w:sz="2" w:space="0" w:color="auto"/>
            </w:tcBorders>
            <w:shd w:val="clear" w:color="auto" w:fill="auto"/>
          </w:tcPr>
          <w:p w14:paraId="2383ADAE" w14:textId="77777777" w:rsidR="00EE255B" w:rsidRPr="001E5F02" w:rsidRDefault="00EE255B" w:rsidP="00635258">
            <w:pPr>
              <w:spacing w:line="276" w:lineRule="auto"/>
              <w:rPr>
                <w:rFonts w:ascii="Corbel" w:hAnsi="Corbel"/>
                <w:sz w:val="16"/>
                <w:szCs w:val="16"/>
              </w:rPr>
            </w:pPr>
            <w:r w:rsidRPr="001E5F02">
              <w:rPr>
                <w:rFonts w:ascii="Corbel" w:hAnsi="Corbel"/>
                <w:sz w:val="16"/>
                <w:szCs w:val="16"/>
              </w:rPr>
              <w:t>Aanbiedingsbrief:</w:t>
            </w:r>
          </w:p>
          <w:p w14:paraId="0DAAB75E" w14:textId="2CD8586D" w:rsidR="00EE255B" w:rsidRPr="001E5F02" w:rsidRDefault="00EE255B" w:rsidP="00EE255B">
            <w:pPr>
              <w:numPr>
                <w:ilvl w:val="0"/>
                <w:numId w:val="46"/>
              </w:numPr>
              <w:tabs>
                <w:tab w:val="clear" w:pos="1418"/>
                <w:tab w:val="clear" w:pos="2835"/>
                <w:tab w:val="clear" w:pos="4253"/>
                <w:tab w:val="clear" w:pos="5670"/>
                <w:tab w:val="clear" w:pos="7088"/>
              </w:tabs>
              <w:spacing w:line="276" w:lineRule="auto"/>
              <w:ind w:left="243" w:hanging="142"/>
              <w:rPr>
                <w:rFonts w:ascii="Corbel" w:hAnsi="Corbel"/>
                <w:sz w:val="16"/>
                <w:szCs w:val="16"/>
              </w:rPr>
            </w:pPr>
            <w:r w:rsidRPr="001E5F02">
              <w:rPr>
                <w:rFonts w:ascii="Corbel" w:hAnsi="Corbel"/>
                <w:sz w:val="16"/>
                <w:szCs w:val="16"/>
              </w:rPr>
              <w:t>Naam en contactgegevens contactpersoon</w:t>
            </w:r>
            <w:r w:rsidR="009D4CDB" w:rsidRPr="009D4CDB">
              <w:rPr>
                <w:rFonts w:ascii="Corbel" w:hAnsi="Corbel"/>
                <w:sz w:val="16"/>
                <w:szCs w:val="16"/>
              </w:rPr>
              <w:t xml:space="preserve"> Gegadigde</w:t>
            </w:r>
            <w:r w:rsidRPr="001E5F02">
              <w:rPr>
                <w:rFonts w:ascii="Corbel" w:hAnsi="Corbel"/>
                <w:sz w:val="16"/>
                <w:szCs w:val="16"/>
              </w:rPr>
              <w:t>.</w:t>
            </w:r>
          </w:p>
          <w:p w14:paraId="69494BBD" w14:textId="77777777" w:rsidR="00EE255B" w:rsidRPr="001E5F02" w:rsidRDefault="00EE255B" w:rsidP="00EE255B">
            <w:pPr>
              <w:numPr>
                <w:ilvl w:val="0"/>
                <w:numId w:val="46"/>
              </w:numPr>
              <w:tabs>
                <w:tab w:val="clear" w:pos="1418"/>
                <w:tab w:val="clear" w:pos="2835"/>
                <w:tab w:val="clear" w:pos="4253"/>
                <w:tab w:val="clear" w:pos="5670"/>
                <w:tab w:val="clear" w:pos="7088"/>
              </w:tabs>
              <w:spacing w:line="276" w:lineRule="auto"/>
              <w:ind w:left="243" w:hanging="142"/>
              <w:rPr>
                <w:rFonts w:ascii="Corbel" w:hAnsi="Corbel"/>
                <w:sz w:val="16"/>
                <w:szCs w:val="16"/>
              </w:rPr>
            </w:pPr>
            <w:r w:rsidRPr="001E5F02">
              <w:rPr>
                <w:rFonts w:ascii="Corbel" w:hAnsi="Corbel"/>
                <w:sz w:val="16"/>
                <w:szCs w:val="16"/>
              </w:rPr>
              <w:t>Inzet/ gebruik van Derde en toelichting werkverdeling (indien van toepassing).</w:t>
            </w:r>
          </w:p>
          <w:p w14:paraId="3BEB9383" w14:textId="77777777" w:rsidR="00EE255B" w:rsidRPr="001E5F02" w:rsidRDefault="00EE255B" w:rsidP="00EE255B">
            <w:pPr>
              <w:numPr>
                <w:ilvl w:val="0"/>
                <w:numId w:val="46"/>
              </w:numPr>
              <w:tabs>
                <w:tab w:val="clear" w:pos="1418"/>
                <w:tab w:val="clear" w:pos="2835"/>
                <w:tab w:val="clear" w:pos="4253"/>
                <w:tab w:val="clear" w:pos="5670"/>
                <w:tab w:val="clear" w:pos="7088"/>
              </w:tabs>
              <w:spacing w:line="276" w:lineRule="auto"/>
              <w:ind w:left="243" w:hanging="142"/>
              <w:rPr>
                <w:rFonts w:ascii="Corbel" w:hAnsi="Corbel"/>
                <w:sz w:val="16"/>
                <w:szCs w:val="16"/>
              </w:rPr>
            </w:pPr>
            <w:r w:rsidRPr="001E5F02">
              <w:rPr>
                <w:rFonts w:ascii="Corbel" w:hAnsi="Corbel"/>
                <w:sz w:val="16"/>
                <w:szCs w:val="16"/>
              </w:rPr>
              <w:t>Samenwerkingsverband (combinatie) en toelichting werkverdeling (indien van toepassing).</w:t>
            </w:r>
          </w:p>
        </w:tc>
        <w:tc>
          <w:tcPr>
            <w:tcW w:w="2874" w:type="pct"/>
            <w:tcBorders>
              <w:top w:val="single" w:sz="2" w:space="0" w:color="auto"/>
              <w:right w:val="single" w:sz="4" w:space="0" w:color="auto"/>
            </w:tcBorders>
            <w:shd w:val="clear" w:color="auto" w:fill="auto"/>
          </w:tcPr>
          <w:p w14:paraId="5786DA1C" w14:textId="77777777" w:rsidR="00EE255B" w:rsidRPr="001E5F02" w:rsidRDefault="00EE255B" w:rsidP="00635258">
            <w:pPr>
              <w:spacing w:line="276" w:lineRule="auto"/>
              <w:rPr>
                <w:rFonts w:ascii="Corbel" w:hAnsi="Corbel"/>
                <w:sz w:val="16"/>
                <w:szCs w:val="16"/>
              </w:rPr>
            </w:pPr>
            <w:r w:rsidRPr="001E5F02">
              <w:rPr>
                <w:rFonts w:ascii="Corbel" w:hAnsi="Corbel"/>
                <w:sz w:val="16"/>
                <w:szCs w:val="16"/>
              </w:rPr>
              <w:t xml:space="preserve">Rechtsgeldig ondertekenen en bijvoegen </w:t>
            </w:r>
          </w:p>
          <w:p w14:paraId="6B6A55FC" w14:textId="77777777" w:rsidR="00EE255B" w:rsidRPr="001E5F02" w:rsidRDefault="00EE255B" w:rsidP="00635258">
            <w:pPr>
              <w:spacing w:line="276" w:lineRule="auto"/>
              <w:rPr>
                <w:rFonts w:ascii="Corbel" w:hAnsi="Corbel"/>
                <w:sz w:val="16"/>
                <w:szCs w:val="16"/>
              </w:rPr>
            </w:pPr>
            <w:r w:rsidRPr="001E5F02">
              <w:rPr>
                <w:rFonts w:ascii="Corbel" w:hAnsi="Corbel"/>
                <w:sz w:val="16"/>
                <w:szCs w:val="16"/>
              </w:rPr>
              <w:t>(bij Samenwerkingsverband door penvoerder namens het Samenwerkingsverband (combinatie))</w:t>
            </w:r>
          </w:p>
        </w:tc>
      </w:tr>
      <w:tr w:rsidR="00EE255B" w:rsidRPr="00C56929" w14:paraId="7E5666B3" w14:textId="77777777" w:rsidTr="00635258">
        <w:trPr>
          <w:cantSplit/>
          <w:trHeight w:val="1821"/>
          <w:jc w:val="center"/>
        </w:trPr>
        <w:tc>
          <w:tcPr>
            <w:tcW w:w="2126" w:type="pct"/>
            <w:shd w:val="clear" w:color="auto" w:fill="auto"/>
          </w:tcPr>
          <w:p w14:paraId="4748D164" w14:textId="77777777" w:rsidR="00EE255B" w:rsidRPr="001E5F02" w:rsidRDefault="00EE255B" w:rsidP="00635258">
            <w:pPr>
              <w:spacing w:line="276" w:lineRule="auto"/>
              <w:rPr>
                <w:rFonts w:ascii="Corbel" w:hAnsi="Corbel"/>
                <w:sz w:val="16"/>
                <w:szCs w:val="16"/>
                <w:highlight w:val="yellow"/>
              </w:rPr>
            </w:pPr>
            <w:r w:rsidRPr="001E5F02">
              <w:rPr>
                <w:rFonts w:ascii="Corbel" w:hAnsi="Corbel"/>
                <w:sz w:val="16"/>
                <w:szCs w:val="16"/>
              </w:rPr>
              <w:t>Eigen Verklaring</w:t>
            </w:r>
          </w:p>
        </w:tc>
        <w:tc>
          <w:tcPr>
            <w:tcW w:w="2874" w:type="pct"/>
            <w:shd w:val="clear" w:color="auto" w:fill="auto"/>
          </w:tcPr>
          <w:p w14:paraId="4F95CA49" w14:textId="436183F7" w:rsidR="00EE255B" w:rsidRPr="001E5F02" w:rsidRDefault="00EE255B" w:rsidP="00635258">
            <w:pPr>
              <w:spacing w:line="276" w:lineRule="auto"/>
              <w:rPr>
                <w:rFonts w:ascii="Corbel" w:hAnsi="Corbel"/>
                <w:sz w:val="16"/>
                <w:szCs w:val="16"/>
              </w:rPr>
            </w:pPr>
            <w:r w:rsidRPr="001E5F02">
              <w:rPr>
                <w:rFonts w:ascii="Corbel" w:hAnsi="Corbel"/>
                <w:sz w:val="16"/>
                <w:szCs w:val="16"/>
              </w:rPr>
              <w:t>Bijlage</w:t>
            </w:r>
            <w:r>
              <w:rPr>
                <w:rFonts w:ascii="Corbel" w:hAnsi="Corbel"/>
                <w:sz w:val="16"/>
                <w:szCs w:val="16"/>
              </w:rPr>
              <w:t xml:space="preserve"> 2</w:t>
            </w:r>
            <w:r w:rsidRPr="001E5F02">
              <w:rPr>
                <w:rFonts w:ascii="Corbel" w:hAnsi="Corbel"/>
                <w:sz w:val="16"/>
                <w:szCs w:val="16"/>
              </w:rPr>
              <w:t xml:space="preserve"> </w:t>
            </w:r>
            <w:r w:rsidRPr="001E5F02">
              <w:rPr>
                <w:rFonts w:ascii="Corbel" w:hAnsi="Corbel"/>
                <w:b/>
                <w:sz w:val="16"/>
                <w:szCs w:val="16"/>
              </w:rPr>
              <w:t>Uniform Europees Aanbestedingsdocument</w:t>
            </w:r>
            <w:r w:rsidRPr="001E5F02">
              <w:rPr>
                <w:rFonts w:ascii="Corbel" w:hAnsi="Corbel"/>
                <w:sz w:val="16"/>
                <w:szCs w:val="16"/>
              </w:rPr>
              <w:t xml:space="preserve"> invullen, eventueel rechtsgeldig ondertekenen en bijvoegen.</w:t>
            </w:r>
            <w:r w:rsidRPr="001E5F02">
              <w:rPr>
                <w:rStyle w:val="Voetnootmarkering"/>
                <w:rFonts w:ascii="Corbel" w:hAnsi="Corbel"/>
                <w:sz w:val="16"/>
                <w:szCs w:val="16"/>
              </w:rPr>
              <w:footnoteReference w:id="4"/>
            </w:r>
            <w:r w:rsidRPr="001E5F02">
              <w:rPr>
                <w:rFonts w:ascii="Corbel" w:hAnsi="Corbel"/>
                <w:sz w:val="16"/>
                <w:szCs w:val="16"/>
              </w:rPr>
              <w:t xml:space="preserve"> </w:t>
            </w:r>
          </w:p>
          <w:p w14:paraId="407E2E02" w14:textId="77777777" w:rsidR="00EE255B" w:rsidRPr="001E5F02" w:rsidRDefault="00EE255B" w:rsidP="00635258">
            <w:pPr>
              <w:spacing w:line="276" w:lineRule="auto"/>
              <w:rPr>
                <w:rFonts w:ascii="Corbel" w:hAnsi="Corbel"/>
                <w:sz w:val="16"/>
                <w:szCs w:val="16"/>
              </w:rPr>
            </w:pPr>
          </w:p>
          <w:p w14:paraId="43B7D440" w14:textId="77777777" w:rsidR="00EE255B" w:rsidRPr="001E5F02" w:rsidRDefault="00EE255B" w:rsidP="00635258">
            <w:pPr>
              <w:spacing w:line="276" w:lineRule="auto"/>
              <w:rPr>
                <w:rFonts w:ascii="Corbel" w:hAnsi="Corbel"/>
                <w:sz w:val="16"/>
                <w:szCs w:val="16"/>
              </w:rPr>
            </w:pPr>
            <w:r w:rsidRPr="001E5F02">
              <w:rPr>
                <w:rFonts w:ascii="Corbel" w:hAnsi="Corbel"/>
                <w:sz w:val="16"/>
                <w:szCs w:val="16"/>
                <w:u w:val="single"/>
              </w:rPr>
              <w:t>Let op</w:t>
            </w:r>
            <w:r w:rsidRPr="001E5F02">
              <w:rPr>
                <w:rFonts w:ascii="Corbel" w:hAnsi="Corbel"/>
                <w:sz w:val="16"/>
                <w:szCs w:val="16"/>
              </w:rPr>
              <w:t xml:space="preserve">: door iedere deelnemer aan het Samenwerkingsverband (combinatie) dient </w:t>
            </w:r>
            <w:r w:rsidRPr="001E5F02">
              <w:rPr>
                <w:rFonts w:ascii="Corbel" w:hAnsi="Corbel"/>
                <w:b/>
                <w:sz w:val="16"/>
                <w:szCs w:val="16"/>
              </w:rPr>
              <w:t xml:space="preserve">separaat </w:t>
            </w:r>
            <w:r w:rsidRPr="001E5F02">
              <w:rPr>
                <w:rFonts w:ascii="Corbel" w:hAnsi="Corbel"/>
                <w:sz w:val="16"/>
                <w:szCs w:val="16"/>
              </w:rPr>
              <w:t xml:space="preserve">het </w:t>
            </w:r>
            <w:r w:rsidRPr="001E5F02">
              <w:rPr>
                <w:rFonts w:ascii="Corbel" w:hAnsi="Corbel"/>
                <w:b/>
                <w:sz w:val="16"/>
                <w:szCs w:val="16"/>
              </w:rPr>
              <w:t>Uniform Europees Aanbestedingsdocument</w:t>
            </w:r>
            <w:r w:rsidRPr="001E5F02">
              <w:rPr>
                <w:rFonts w:ascii="Corbel" w:hAnsi="Corbel"/>
                <w:sz w:val="16"/>
                <w:szCs w:val="16"/>
              </w:rPr>
              <w:t xml:space="preserve"> te worden</w:t>
            </w:r>
            <w:r w:rsidRPr="001E5F02">
              <w:rPr>
                <w:rFonts w:ascii="Corbel" w:hAnsi="Corbel"/>
                <w:b/>
                <w:sz w:val="16"/>
                <w:szCs w:val="16"/>
              </w:rPr>
              <w:t xml:space="preserve"> </w:t>
            </w:r>
            <w:r w:rsidRPr="001E5F02">
              <w:rPr>
                <w:rFonts w:ascii="Corbel" w:hAnsi="Corbel"/>
                <w:sz w:val="16"/>
                <w:szCs w:val="16"/>
              </w:rPr>
              <w:t>ingediend.</w:t>
            </w:r>
          </w:p>
        </w:tc>
      </w:tr>
      <w:tr w:rsidR="00EE255B" w:rsidRPr="00C56929" w14:paraId="4545944F" w14:textId="77777777" w:rsidTr="00635258">
        <w:trPr>
          <w:cantSplit/>
          <w:trHeight w:val="775"/>
          <w:jc w:val="center"/>
        </w:trPr>
        <w:tc>
          <w:tcPr>
            <w:tcW w:w="2126" w:type="pct"/>
            <w:shd w:val="clear" w:color="auto" w:fill="auto"/>
          </w:tcPr>
          <w:p w14:paraId="049B6C3B" w14:textId="77777777" w:rsidR="00EE255B" w:rsidRPr="00D301D3" w:rsidRDefault="00EE255B" w:rsidP="00635258">
            <w:pPr>
              <w:spacing w:line="276" w:lineRule="auto"/>
              <w:rPr>
                <w:rFonts w:ascii="Corbel" w:hAnsi="Corbel"/>
                <w:sz w:val="16"/>
                <w:szCs w:val="16"/>
              </w:rPr>
            </w:pPr>
            <w:r w:rsidRPr="00D301D3">
              <w:rPr>
                <w:rFonts w:ascii="Corbel" w:hAnsi="Corbel"/>
                <w:bCs/>
                <w:sz w:val="16"/>
                <w:szCs w:val="16"/>
              </w:rPr>
              <w:t>Verklaring Russische betrokkenheid</w:t>
            </w:r>
          </w:p>
        </w:tc>
        <w:tc>
          <w:tcPr>
            <w:tcW w:w="2874" w:type="pct"/>
            <w:shd w:val="clear" w:color="auto" w:fill="auto"/>
          </w:tcPr>
          <w:p w14:paraId="5993C050" w14:textId="5FD8A30A" w:rsidR="00EE255B" w:rsidRDefault="00EE255B" w:rsidP="00635258">
            <w:pPr>
              <w:spacing w:line="276" w:lineRule="auto"/>
              <w:rPr>
                <w:rFonts w:ascii="Corbel" w:hAnsi="Corbel"/>
                <w:sz w:val="16"/>
                <w:szCs w:val="16"/>
              </w:rPr>
            </w:pPr>
            <w:r w:rsidRPr="00D301D3">
              <w:rPr>
                <w:rFonts w:ascii="Corbel" w:hAnsi="Corbel"/>
                <w:sz w:val="16"/>
                <w:szCs w:val="16"/>
              </w:rPr>
              <w:t xml:space="preserve">Bijlage </w:t>
            </w:r>
            <w:r>
              <w:rPr>
                <w:rFonts w:ascii="Corbel" w:hAnsi="Corbel"/>
                <w:sz w:val="16"/>
                <w:szCs w:val="16"/>
              </w:rPr>
              <w:t xml:space="preserve">8 </w:t>
            </w:r>
            <w:r w:rsidRPr="00D301D3">
              <w:rPr>
                <w:rFonts w:ascii="Corbel" w:hAnsi="Corbel"/>
                <w:b/>
                <w:bCs/>
                <w:sz w:val="16"/>
                <w:szCs w:val="16"/>
              </w:rPr>
              <w:t>Verklaring Russische betrokkenheid</w:t>
            </w:r>
            <w:r w:rsidRPr="00D301D3">
              <w:rPr>
                <w:rFonts w:ascii="Corbel" w:hAnsi="Corbel"/>
                <w:sz w:val="16"/>
                <w:szCs w:val="16"/>
              </w:rPr>
              <w:t xml:space="preserve"> invullen, eventueel rechtsgeldig ondertekenen en bijvoegen.</w:t>
            </w:r>
          </w:p>
          <w:p w14:paraId="1445B5B3" w14:textId="77777777" w:rsidR="00EE255B" w:rsidRDefault="00EE255B" w:rsidP="00635258">
            <w:pPr>
              <w:spacing w:line="276" w:lineRule="auto"/>
              <w:rPr>
                <w:rFonts w:ascii="Corbel" w:hAnsi="Corbel"/>
                <w:sz w:val="16"/>
                <w:szCs w:val="16"/>
              </w:rPr>
            </w:pPr>
          </w:p>
          <w:p w14:paraId="51585870" w14:textId="77777777" w:rsidR="00EE255B" w:rsidRPr="00D301D3" w:rsidRDefault="00EE255B" w:rsidP="00635258">
            <w:pPr>
              <w:spacing w:line="276" w:lineRule="auto"/>
              <w:rPr>
                <w:rFonts w:ascii="Corbel" w:hAnsi="Corbel"/>
                <w:sz w:val="16"/>
                <w:szCs w:val="16"/>
              </w:rPr>
            </w:pPr>
            <w:r w:rsidRPr="00D301D3">
              <w:rPr>
                <w:rFonts w:ascii="Corbel" w:hAnsi="Corbel"/>
                <w:sz w:val="16"/>
                <w:szCs w:val="16"/>
                <w:u w:val="single"/>
              </w:rPr>
              <w:t>Let op:</w:t>
            </w:r>
            <w:r w:rsidRPr="00D301D3">
              <w:rPr>
                <w:rFonts w:ascii="Corbel" w:hAnsi="Corbel"/>
                <w:sz w:val="16"/>
                <w:szCs w:val="16"/>
              </w:rPr>
              <w:t xml:space="preserve"> door iedere deelnemer aan het Samenwerkingsverband (combinatie) dient dit </w:t>
            </w:r>
            <w:r w:rsidRPr="00D301D3">
              <w:rPr>
                <w:rFonts w:ascii="Corbel" w:hAnsi="Corbel"/>
                <w:b/>
                <w:sz w:val="16"/>
                <w:szCs w:val="16"/>
              </w:rPr>
              <w:t xml:space="preserve">separaat </w:t>
            </w:r>
            <w:r w:rsidRPr="00D301D3">
              <w:rPr>
                <w:rFonts w:ascii="Corbel" w:hAnsi="Corbel"/>
                <w:sz w:val="16"/>
                <w:szCs w:val="16"/>
              </w:rPr>
              <w:t>te worden ingediend.</w:t>
            </w:r>
          </w:p>
        </w:tc>
      </w:tr>
      <w:tr w:rsidR="00EE255B" w:rsidRPr="00C56929" w14:paraId="30C9B769" w14:textId="77777777" w:rsidTr="00635258">
        <w:trPr>
          <w:cantSplit/>
          <w:trHeight w:val="541"/>
          <w:jc w:val="center"/>
        </w:trPr>
        <w:tc>
          <w:tcPr>
            <w:tcW w:w="2126" w:type="pct"/>
            <w:shd w:val="clear" w:color="auto" w:fill="auto"/>
          </w:tcPr>
          <w:p w14:paraId="19576974" w14:textId="26DF16CD" w:rsidR="00EE255B" w:rsidRPr="00C56929" w:rsidRDefault="00EE255B" w:rsidP="00635258">
            <w:pPr>
              <w:autoSpaceDE w:val="0"/>
              <w:autoSpaceDN w:val="0"/>
              <w:adjustRightInd w:val="0"/>
              <w:spacing w:line="276" w:lineRule="auto"/>
              <w:rPr>
                <w:rFonts w:ascii="Corbel" w:hAnsi="Corbel" w:cs="Calibri"/>
                <w:bCs/>
                <w:color w:val="000000"/>
                <w:sz w:val="16"/>
                <w:szCs w:val="16"/>
              </w:rPr>
            </w:pPr>
            <w:r w:rsidRPr="00C56929">
              <w:rPr>
                <w:rFonts w:ascii="Corbel" w:hAnsi="Corbel" w:cs="Calibri"/>
                <w:bCs/>
                <w:color w:val="000000"/>
                <w:sz w:val="16"/>
                <w:szCs w:val="16"/>
              </w:rPr>
              <w:t>Format Kerncompetenties</w:t>
            </w:r>
            <w:r w:rsidR="00396B26">
              <w:rPr>
                <w:rFonts w:ascii="Corbel" w:hAnsi="Corbel" w:cs="Calibri"/>
                <w:bCs/>
                <w:color w:val="000000"/>
                <w:sz w:val="16"/>
                <w:szCs w:val="16"/>
              </w:rPr>
              <w:t xml:space="preserve"> geschiktheid</w:t>
            </w:r>
            <w:r w:rsidR="00644C50">
              <w:rPr>
                <w:rFonts w:ascii="Corbel" w:hAnsi="Corbel" w:cs="Calibri"/>
                <w:bCs/>
                <w:color w:val="000000"/>
                <w:sz w:val="16"/>
                <w:szCs w:val="16"/>
              </w:rPr>
              <w:t>seisen</w:t>
            </w:r>
          </w:p>
        </w:tc>
        <w:tc>
          <w:tcPr>
            <w:tcW w:w="2874" w:type="pct"/>
            <w:shd w:val="clear" w:color="auto" w:fill="auto"/>
          </w:tcPr>
          <w:p w14:paraId="5A3F1297" w14:textId="77777777" w:rsidR="0096451E" w:rsidRPr="0096451E" w:rsidRDefault="0096451E" w:rsidP="0096451E">
            <w:pPr>
              <w:spacing w:line="276" w:lineRule="auto"/>
              <w:jc w:val="both"/>
              <w:rPr>
                <w:rFonts w:ascii="Corbel" w:hAnsi="Corbel" w:cs="Calibri"/>
                <w:bCs/>
                <w:color w:val="000000"/>
                <w:sz w:val="16"/>
                <w:szCs w:val="16"/>
              </w:rPr>
            </w:pPr>
            <w:r w:rsidRPr="0096451E">
              <w:rPr>
                <w:rFonts w:ascii="Corbel" w:hAnsi="Corbel" w:cs="Calibri"/>
                <w:bCs/>
                <w:color w:val="000000"/>
                <w:sz w:val="16"/>
                <w:szCs w:val="16"/>
              </w:rPr>
              <w:t>Bijlage 3 Opgave referentieopdrachten t.b.v. geschiktheidseisen</w:t>
            </w:r>
          </w:p>
          <w:p w14:paraId="497536F2" w14:textId="2277CAD6" w:rsidR="00EE255B" w:rsidRPr="00C56929" w:rsidRDefault="00EE255B" w:rsidP="00635258">
            <w:pPr>
              <w:autoSpaceDE w:val="0"/>
              <w:autoSpaceDN w:val="0"/>
              <w:adjustRightInd w:val="0"/>
              <w:spacing w:line="276" w:lineRule="auto"/>
              <w:rPr>
                <w:rFonts w:ascii="Corbel" w:hAnsi="Corbel" w:cs="Calibri"/>
                <w:color w:val="000000"/>
                <w:sz w:val="16"/>
                <w:szCs w:val="16"/>
              </w:rPr>
            </w:pPr>
          </w:p>
        </w:tc>
      </w:tr>
      <w:tr w:rsidR="00EE255B" w:rsidRPr="00C56929" w14:paraId="7195829B" w14:textId="77777777" w:rsidTr="00635258">
        <w:trPr>
          <w:cantSplit/>
          <w:trHeight w:val="195"/>
          <w:jc w:val="center"/>
        </w:trPr>
        <w:tc>
          <w:tcPr>
            <w:tcW w:w="2126" w:type="pct"/>
            <w:shd w:val="clear" w:color="auto" w:fill="000000" w:themeFill="text1"/>
            <w:vAlign w:val="center"/>
          </w:tcPr>
          <w:p w14:paraId="458DF449" w14:textId="2F9F9817" w:rsidR="00EE255B" w:rsidRPr="00C56929" w:rsidRDefault="00186CFD" w:rsidP="00635258">
            <w:pPr>
              <w:spacing w:line="276" w:lineRule="auto"/>
              <w:rPr>
                <w:rFonts w:ascii="Corbel" w:hAnsi="Corbel"/>
                <w:color w:val="FFFFFF" w:themeColor="background1"/>
                <w:sz w:val="16"/>
                <w:szCs w:val="16"/>
              </w:rPr>
            </w:pPr>
            <w:r>
              <w:rPr>
                <w:rFonts w:ascii="Corbel" w:hAnsi="Corbel"/>
                <w:color w:val="FFFFFF" w:themeColor="background1"/>
                <w:sz w:val="16"/>
                <w:szCs w:val="16"/>
              </w:rPr>
              <w:t>Selectiecriteria</w:t>
            </w:r>
          </w:p>
        </w:tc>
        <w:tc>
          <w:tcPr>
            <w:tcW w:w="2874" w:type="pct"/>
            <w:shd w:val="clear" w:color="auto" w:fill="000000" w:themeFill="text1"/>
            <w:vAlign w:val="center"/>
          </w:tcPr>
          <w:p w14:paraId="71E176BF" w14:textId="77777777" w:rsidR="00EE255B" w:rsidRPr="00C56929" w:rsidRDefault="00EE255B" w:rsidP="00635258">
            <w:pPr>
              <w:spacing w:line="276" w:lineRule="auto"/>
              <w:rPr>
                <w:rFonts w:ascii="Corbel" w:hAnsi="Corbel"/>
                <w:b/>
                <w:color w:val="FFFFFF" w:themeColor="background1"/>
                <w:sz w:val="16"/>
                <w:szCs w:val="16"/>
              </w:rPr>
            </w:pPr>
            <w:r w:rsidRPr="00C56929">
              <w:rPr>
                <w:rFonts w:ascii="Corbel" w:hAnsi="Corbel"/>
                <w:b/>
                <w:color w:val="FFFFFF" w:themeColor="background1"/>
                <w:sz w:val="16"/>
                <w:szCs w:val="16"/>
              </w:rPr>
              <w:t>Actie</w:t>
            </w:r>
          </w:p>
        </w:tc>
      </w:tr>
      <w:tr w:rsidR="00576F2F" w:rsidRPr="00C56929" w14:paraId="293458CA" w14:textId="77777777" w:rsidTr="00254AFF">
        <w:trPr>
          <w:cantSplit/>
          <w:trHeight w:val="789"/>
          <w:jc w:val="center"/>
        </w:trPr>
        <w:tc>
          <w:tcPr>
            <w:tcW w:w="2126" w:type="pct"/>
            <w:shd w:val="clear" w:color="auto" w:fill="auto"/>
            <w:vAlign w:val="center"/>
          </w:tcPr>
          <w:p w14:paraId="0FC07304" w14:textId="26C7851A" w:rsidR="00576F2F" w:rsidRPr="00C56929" w:rsidRDefault="00576F2F" w:rsidP="00635258">
            <w:pPr>
              <w:spacing w:line="276" w:lineRule="auto"/>
              <w:rPr>
                <w:rFonts w:ascii="Corbel" w:hAnsi="Corbel"/>
                <w:sz w:val="16"/>
                <w:szCs w:val="16"/>
              </w:rPr>
            </w:pPr>
            <w:r>
              <w:rPr>
                <w:rFonts w:ascii="Corbel" w:hAnsi="Corbel"/>
                <w:sz w:val="16"/>
                <w:szCs w:val="16"/>
              </w:rPr>
              <w:t>Format kerncompetenties selectiecriteria</w:t>
            </w:r>
          </w:p>
        </w:tc>
        <w:tc>
          <w:tcPr>
            <w:tcW w:w="2874" w:type="pct"/>
            <w:shd w:val="clear" w:color="auto" w:fill="auto"/>
          </w:tcPr>
          <w:p w14:paraId="57265D93" w14:textId="77777777" w:rsidR="00576F2F" w:rsidRDefault="00576F2F" w:rsidP="00576F2F">
            <w:pPr>
              <w:spacing w:line="276" w:lineRule="auto"/>
              <w:jc w:val="both"/>
              <w:rPr>
                <w:rFonts w:ascii="Corbel" w:hAnsi="Corbel" w:cs="Calibri"/>
                <w:bCs/>
                <w:color w:val="000000"/>
                <w:sz w:val="16"/>
                <w:szCs w:val="16"/>
              </w:rPr>
            </w:pPr>
          </w:p>
          <w:p w14:paraId="0A8959E1" w14:textId="3BCD89A5" w:rsidR="00576F2F" w:rsidRPr="00576F2F" w:rsidRDefault="00576F2F" w:rsidP="00576F2F">
            <w:pPr>
              <w:spacing w:line="276" w:lineRule="auto"/>
              <w:jc w:val="both"/>
              <w:rPr>
                <w:rFonts w:ascii="Corbel" w:hAnsi="Corbel" w:cs="Calibri"/>
                <w:bCs/>
                <w:color w:val="000000"/>
                <w:sz w:val="16"/>
                <w:szCs w:val="16"/>
              </w:rPr>
            </w:pPr>
            <w:r w:rsidRPr="00576F2F">
              <w:rPr>
                <w:rFonts w:ascii="Corbel" w:hAnsi="Corbel" w:cs="Calibri"/>
                <w:bCs/>
                <w:color w:val="000000"/>
                <w:sz w:val="16"/>
                <w:szCs w:val="16"/>
              </w:rPr>
              <w:t>Bijlage 4 Opgave referentieopdrachten t.b.v. selectiecriteria</w:t>
            </w:r>
          </w:p>
          <w:p w14:paraId="650919EC" w14:textId="6C79FFE1" w:rsidR="00576F2F" w:rsidRPr="00C56929" w:rsidRDefault="00576F2F" w:rsidP="00635258">
            <w:pPr>
              <w:spacing w:line="276" w:lineRule="auto"/>
              <w:rPr>
                <w:rFonts w:ascii="Corbel" w:hAnsi="Corbel"/>
                <w:sz w:val="16"/>
                <w:szCs w:val="16"/>
                <w:u w:val="single"/>
              </w:rPr>
            </w:pPr>
          </w:p>
        </w:tc>
      </w:tr>
    </w:tbl>
    <w:p w14:paraId="050F7CD7" w14:textId="0C47112B" w:rsidR="009160EA" w:rsidRDefault="009160EA" w:rsidP="007827DA">
      <w:pPr>
        <w:spacing w:line="276" w:lineRule="auto"/>
        <w:jc w:val="both"/>
        <w:rPr>
          <w:b/>
          <w:sz w:val="22"/>
          <w:szCs w:val="22"/>
        </w:rPr>
      </w:pPr>
    </w:p>
    <w:sectPr w:rsidR="009160EA" w:rsidSect="00D16D2A">
      <w:headerReference w:type="default" r:id="rId22"/>
      <w:footerReference w:type="default" r:id="rId23"/>
      <w:headerReference w:type="first" r:id="rId24"/>
      <w:footerReference w:type="first" r:id="rId25"/>
      <w:pgSz w:w="11906" w:h="16838" w:code="9"/>
      <w:pgMar w:top="1417" w:right="1417" w:bottom="1417" w:left="1417" w:header="1134" w:footer="397" w:gutter="0"/>
      <w:cols w:space="708"/>
      <w:docGrid w:linePitch="25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91E1CB" w14:textId="77777777" w:rsidR="00AA347B" w:rsidRDefault="00AA347B" w:rsidP="009160EA">
      <w:pPr>
        <w:spacing w:line="240" w:lineRule="auto"/>
      </w:pPr>
      <w:r>
        <w:separator/>
      </w:r>
    </w:p>
  </w:endnote>
  <w:endnote w:type="continuationSeparator" w:id="0">
    <w:p w14:paraId="071CEF79" w14:textId="77777777" w:rsidR="00AA347B" w:rsidRDefault="00AA347B" w:rsidP="009160EA">
      <w:pPr>
        <w:spacing w:line="240" w:lineRule="auto"/>
      </w:pPr>
      <w:r>
        <w:continuationSeparator/>
      </w:r>
    </w:p>
  </w:endnote>
  <w:endnote w:type="continuationNotice" w:id="1">
    <w:p w14:paraId="4B8F8234" w14:textId="77777777" w:rsidR="00AA347B" w:rsidRDefault="00AA347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CIDFont+F1">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Onopgemaaktetabel1"/>
      <w:tblW w:w="10699" w:type="dxa"/>
      <w:tblInd w:w="-10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8193"/>
      <w:gridCol w:w="2506"/>
    </w:tblGrid>
    <w:tr w:rsidR="00B16D0F" w14:paraId="759C9E4D" w14:textId="77777777" w:rsidTr="003D502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85" w:type="dxa"/>
          <w:vAlign w:val="bottom"/>
        </w:tcPr>
        <w:p w14:paraId="052347E3" w14:textId="4A0C93E9" w:rsidR="00B16D0F" w:rsidRPr="002D7D92" w:rsidRDefault="00F21F9E" w:rsidP="003D5026">
          <w:pPr>
            <w:pStyle w:val="FooterText"/>
          </w:pPr>
          <w:r>
            <w:t xml:space="preserve">Selectieleidraad </w:t>
          </w:r>
          <w:r w:rsidR="00203A52">
            <w:t>Meerjarenovereenkomst Baggerwerkzaamheden De Eem</w:t>
          </w:r>
          <w:r w:rsidR="001D3F2F">
            <w:t xml:space="preserve"> en Eemmond 2025-2027</w:t>
          </w:r>
        </w:p>
      </w:tc>
      <w:tc>
        <w:tcPr>
          <w:tcW w:w="2381" w:type="dxa"/>
          <w:vAlign w:val="bottom"/>
        </w:tcPr>
        <w:p w14:paraId="358976BA" w14:textId="1873C1DD" w:rsidR="00B16D0F" w:rsidRPr="00BA75FF" w:rsidRDefault="00B16D0F" w:rsidP="003D5026">
          <w:pPr>
            <w:pStyle w:val="FooterText"/>
            <w:jc w:val="right"/>
            <w:cnfStyle w:val="100000000000" w:firstRow="1" w:lastRow="0" w:firstColumn="0" w:lastColumn="0" w:oddVBand="0" w:evenVBand="0" w:oddHBand="0" w:evenHBand="0" w:firstRowFirstColumn="0" w:firstRowLastColumn="0" w:lastRowFirstColumn="0" w:lastRowLastColumn="0"/>
            <w:rPr>
              <w:lang w:val="en-US"/>
            </w:rPr>
          </w:pPr>
          <w:r w:rsidRPr="00BA75FF">
            <w:rPr>
              <w:lang w:val="en-US"/>
            </w:rPr>
            <w:fldChar w:fldCharType="begin"/>
          </w:r>
          <w:r w:rsidRPr="00BA75FF">
            <w:rPr>
              <w:lang w:val="en-US"/>
            </w:rPr>
            <w:instrText xml:space="preserve"> IF </w:instrText>
          </w:r>
          <w:r w:rsidRPr="00BA75FF">
            <w:rPr>
              <w:lang w:val="en-US"/>
            </w:rPr>
            <w:fldChar w:fldCharType="begin"/>
          </w:r>
          <w:r w:rsidRPr="00BA75FF">
            <w:rPr>
              <w:lang w:val="en-US"/>
            </w:rPr>
            <w:instrText xml:space="preserve"> PAGEREF  doNoNumber </w:instrText>
          </w:r>
          <w:r w:rsidRPr="00BA75FF">
            <w:rPr>
              <w:lang w:val="en-US"/>
            </w:rPr>
            <w:fldChar w:fldCharType="separate"/>
          </w:r>
          <w:r w:rsidR="00245E0C">
            <w:rPr>
              <w:b w:val="0"/>
              <w:bCs w:val="0"/>
            </w:rPr>
            <w:instrText>Fout! Bladwijzer niet gedefinieerd.</w:instrText>
          </w:r>
          <w:r w:rsidRPr="00BA75FF">
            <w:fldChar w:fldCharType="end"/>
          </w:r>
          <w:r w:rsidRPr="00BA75FF">
            <w:rPr>
              <w:lang w:val="en-US"/>
            </w:rPr>
            <w:instrText>=</w:instrText>
          </w:r>
          <w:r w:rsidRPr="00BA75FF">
            <w:rPr>
              <w:lang w:val="en-US"/>
            </w:rPr>
            <w:fldChar w:fldCharType="begin"/>
          </w:r>
          <w:r w:rsidRPr="00BA75FF">
            <w:rPr>
              <w:lang w:val="en-US"/>
            </w:rPr>
            <w:instrText xml:space="preserve"> PAGEREF  doNiks </w:instrText>
          </w:r>
          <w:r w:rsidRPr="00BA75FF">
            <w:rPr>
              <w:lang w:val="en-US"/>
            </w:rPr>
            <w:fldChar w:fldCharType="separate"/>
          </w:r>
          <w:r w:rsidR="00245E0C">
            <w:rPr>
              <w:b w:val="0"/>
              <w:bCs w:val="0"/>
            </w:rPr>
            <w:instrText>Fout! Bladwijzer niet gedefinieerd.</w:instrText>
          </w:r>
          <w:r w:rsidRPr="00BA75FF">
            <w:fldChar w:fldCharType="end"/>
          </w:r>
          <w:r w:rsidRPr="00BA75FF">
            <w:rPr>
              <w:lang w:val="en-US"/>
            </w:rPr>
            <w:instrText xml:space="preserve"> </w:instrText>
          </w:r>
          <w:r w:rsidRPr="00BA75FF">
            <w:rPr>
              <w:lang w:val="en-US"/>
            </w:rPr>
            <w:fldChar w:fldCharType="begin"/>
          </w:r>
          <w:r w:rsidRPr="00BA75FF">
            <w:rPr>
              <w:lang w:val="en-US"/>
            </w:rPr>
            <w:instrText xml:space="preserve"> PAGE  \* Arabic </w:instrText>
          </w:r>
          <w:r w:rsidRPr="00BA75FF">
            <w:rPr>
              <w:lang w:val="en-US"/>
            </w:rPr>
            <w:fldChar w:fldCharType="separate"/>
          </w:r>
          <w:r w:rsidR="00245E0C">
            <w:rPr>
              <w:lang w:val="en-US"/>
            </w:rPr>
            <w:instrText>3</w:instrText>
          </w:r>
          <w:r w:rsidRPr="00BA75FF">
            <w:fldChar w:fldCharType="end"/>
          </w:r>
          <w:r w:rsidRPr="00BA75FF">
            <w:rPr>
              <w:lang w:val="en-US"/>
            </w:rPr>
            <w:instrText xml:space="preserve"> </w:instrText>
          </w:r>
          <w:r w:rsidRPr="00BA75FF">
            <w:rPr>
              <w:lang w:val="en-US"/>
            </w:rPr>
            <w:fldChar w:fldCharType="begin"/>
          </w:r>
          <w:r w:rsidRPr="00BA75FF">
            <w:rPr>
              <w:lang w:val="en-US"/>
            </w:rPr>
            <w:instrText xml:space="preserve"> IF </w:instrText>
          </w:r>
          <w:r w:rsidRPr="00BA75FF">
            <w:rPr>
              <w:lang w:val="en-US"/>
            </w:rPr>
            <w:fldChar w:fldCharType="begin"/>
          </w:r>
          <w:r w:rsidRPr="00BA75FF">
            <w:rPr>
              <w:lang w:val="en-US"/>
            </w:rPr>
            <w:instrText xml:space="preserve"> PAGE </w:instrText>
          </w:r>
          <w:r w:rsidRPr="00BA75FF">
            <w:rPr>
              <w:lang w:val="en-US"/>
            </w:rPr>
            <w:fldChar w:fldCharType="separate"/>
          </w:r>
          <w:r w:rsidRPr="00BA75FF">
            <w:rPr>
              <w:lang w:val="en-US"/>
            </w:rPr>
            <w:instrText>3</w:instrText>
          </w:r>
          <w:r w:rsidRPr="00BA75FF">
            <w:fldChar w:fldCharType="end"/>
          </w:r>
          <w:r w:rsidRPr="00BA75FF">
            <w:rPr>
              <w:lang w:val="en-US"/>
            </w:rPr>
            <w:instrText>&lt;</w:instrText>
          </w:r>
          <w:r w:rsidRPr="00BA75FF">
            <w:rPr>
              <w:lang w:val="en-US"/>
            </w:rPr>
            <w:fldChar w:fldCharType="begin"/>
          </w:r>
          <w:r w:rsidRPr="00BA75FF">
            <w:rPr>
              <w:lang w:val="en-US"/>
            </w:rPr>
            <w:instrText xml:space="preserve"> PAGEREF  doNoNumber </w:instrText>
          </w:r>
          <w:r w:rsidRPr="00BA75FF">
            <w:rPr>
              <w:lang w:val="en-US"/>
            </w:rPr>
            <w:fldChar w:fldCharType="separate"/>
          </w:r>
          <w:r w:rsidRPr="00BA75FF">
            <w:rPr>
              <w:lang w:val="en-US"/>
            </w:rPr>
            <w:instrText>3</w:instrText>
          </w:r>
          <w:r w:rsidRPr="00BA75FF">
            <w:fldChar w:fldCharType="end"/>
          </w:r>
          <w:r w:rsidRPr="00BA75FF">
            <w:rPr>
              <w:lang w:val="en-US"/>
            </w:rPr>
            <w:instrText xml:space="preserve"> </w:instrText>
          </w:r>
          <w:r w:rsidRPr="00BA75FF">
            <w:rPr>
              <w:lang w:val="en-US"/>
            </w:rPr>
            <w:fldChar w:fldCharType="begin"/>
          </w:r>
          <w:r w:rsidRPr="00BA75FF">
            <w:rPr>
              <w:lang w:val="en-US"/>
            </w:rPr>
            <w:instrText xml:space="preserve"> PAGE  \* Arabic </w:instrText>
          </w:r>
          <w:r w:rsidRPr="00BA75FF">
            <w:rPr>
              <w:lang w:val="en-US"/>
            </w:rPr>
            <w:fldChar w:fldCharType="separate"/>
          </w:r>
          <w:r w:rsidRPr="00BA75FF">
            <w:rPr>
              <w:lang w:val="en-US"/>
            </w:rPr>
            <w:instrText>2</w:instrText>
          </w:r>
          <w:r w:rsidRPr="00BA75FF">
            <w:fldChar w:fldCharType="end"/>
          </w:r>
          <w:r w:rsidRPr="00BA75FF">
            <w:rPr>
              <w:lang w:val="en-US"/>
            </w:rPr>
            <w:instrText xml:space="preserve"> </w:instrText>
          </w:r>
          <w:r w:rsidRPr="00BA75FF">
            <w:fldChar w:fldCharType="end"/>
          </w:r>
          <w:r w:rsidRPr="00BA75FF">
            <w:rPr>
              <w:lang w:val="en-US"/>
            </w:rPr>
            <w:instrText xml:space="preserve"> </w:instrText>
          </w:r>
          <w:r w:rsidRPr="00BA75FF">
            <w:rPr>
              <w:lang w:val="en-US"/>
            </w:rPr>
            <w:fldChar w:fldCharType="separate"/>
          </w:r>
          <w:r w:rsidR="00245E0C">
            <w:rPr>
              <w:lang w:val="en-US"/>
            </w:rPr>
            <w:t>3</w:t>
          </w:r>
          <w:r w:rsidRPr="00BA75FF">
            <w:fldChar w:fldCharType="end"/>
          </w:r>
          <w:r w:rsidRPr="00BA75FF">
            <w:rPr>
              <w:lang w:val="en-US"/>
            </w:rPr>
            <w:fldChar w:fldCharType="begin"/>
          </w:r>
          <w:r w:rsidRPr="00BA75FF">
            <w:rPr>
              <w:lang w:val="en-US"/>
            </w:rPr>
            <w:instrText xml:space="preserve"> IF </w:instrText>
          </w:r>
          <w:r w:rsidRPr="00BA75FF">
            <w:rPr>
              <w:lang w:val="en-US"/>
            </w:rPr>
            <w:fldChar w:fldCharType="begin"/>
          </w:r>
          <w:r w:rsidRPr="00BA75FF">
            <w:rPr>
              <w:lang w:val="en-US"/>
            </w:rPr>
            <w:instrText xml:space="preserve"> PAGEREF  doNoNumber </w:instrText>
          </w:r>
          <w:r w:rsidRPr="00BA75FF">
            <w:rPr>
              <w:lang w:val="en-US"/>
            </w:rPr>
            <w:fldChar w:fldCharType="separate"/>
          </w:r>
          <w:r w:rsidR="00245E0C">
            <w:rPr>
              <w:b w:val="0"/>
              <w:bCs w:val="0"/>
            </w:rPr>
            <w:instrText>Fout! Bladwijzer niet gedefinieerd.</w:instrText>
          </w:r>
          <w:r w:rsidRPr="00BA75FF">
            <w:fldChar w:fldCharType="end"/>
          </w:r>
          <w:r w:rsidRPr="00BA75FF">
            <w:rPr>
              <w:lang w:val="en-US"/>
            </w:rPr>
            <w:instrText>=</w:instrText>
          </w:r>
          <w:r w:rsidRPr="00BA75FF">
            <w:rPr>
              <w:lang w:val="en-US"/>
            </w:rPr>
            <w:fldChar w:fldCharType="begin"/>
          </w:r>
          <w:r w:rsidRPr="00BA75FF">
            <w:rPr>
              <w:lang w:val="en-US"/>
            </w:rPr>
            <w:instrText xml:space="preserve"> PAGEREF  doNiks </w:instrText>
          </w:r>
          <w:r w:rsidRPr="00BA75FF">
            <w:rPr>
              <w:lang w:val="en-US"/>
            </w:rPr>
            <w:fldChar w:fldCharType="separate"/>
          </w:r>
          <w:r w:rsidR="00245E0C">
            <w:rPr>
              <w:b w:val="0"/>
              <w:bCs w:val="0"/>
            </w:rPr>
            <w:instrText>Fout! Bladwijzer niet gedefinieerd.</w:instrText>
          </w:r>
          <w:r w:rsidRPr="00BA75FF">
            <w:fldChar w:fldCharType="end"/>
          </w:r>
          <w:r w:rsidRPr="00BA75FF">
            <w:rPr>
              <w:lang w:val="en-US"/>
            </w:rPr>
            <w:instrText xml:space="preserve"> / </w:instrText>
          </w:r>
          <w:r w:rsidRPr="00BA75FF">
            <w:rPr>
              <w:lang w:val="en-US"/>
            </w:rPr>
            <w:fldChar w:fldCharType="begin"/>
          </w:r>
          <w:r w:rsidRPr="00BA75FF">
            <w:rPr>
              <w:lang w:val="en-US"/>
            </w:rPr>
            <w:instrText xml:space="preserve"> IF </w:instrText>
          </w:r>
          <w:r w:rsidRPr="00BA75FF">
            <w:rPr>
              <w:lang w:val="en-US"/>
            </w:rPr>
            <w:fldChar w:fldCharType="begin"/>
          </w:r>
          <w:r w:rsidRPr="00BA75FF">
            <w:rPr>
              <w:lang w:val="en-US"/>
            </w:rPr>
            <w:instrText xml:space="preserve"> PAGE </w:instrText>
          </w:r>
          <w:r w:rsidRPr="00BA75FF">
            <w:rPr>
              <w:lang w:val="en-US"/>
            </w:rPr>
            <w:fldChar w:fldCharType="separate"/>
          </w:r>
          <w:r w:rsidRPr="00BA75FF">
            <w:rPr>
              <w:lang w:val="en-US"/>
            </w:rPr>
            <w:instrText>3</w:instrText>
          </w:r>
          <w:r w:rsidRPr="00BA75FF">
            <w:fldChar w:fldCharType="end"/>
          </w:r>
          <w:r w:rsidRPr="00BA75FF">
            <w:rPr>
              <w:lang w:val="en-US"/>
            </w:rPr>
            <w:instrText>&lt;</w:instrText>
          </w:r>
          <w:r w:rsidRPr="00BA75FF">
            <w:rPr>
              <w:lang w:val="en-US"/>
            </w:rPr>
            <w:fldChar w:fldCharType="begin"/>
          </w:r>
          <w:r w:rsidRPr="00BA75FF">
            <w:rPr>
              <w:lang w:val="en-US"/>
            </w:rPr>
            <w:instrText xml:space="preserve"> PAGEREF  doNoNumber </w:instrText>
          </w:r>
          <w:r w:rsidRPr="00BA75FF">
            <w:rPr>
              <w:lang w:val="en-US"/>
            </w:rPr>
            <w:fldChar w:fldCharType="separate"/>
          </w:r>
          <w:r w:rsidRPr="00BA75FF">
            <w:rPr>
              <w:lang w:val="en-US"/>
            </w:rPr>
            <w:instrText>3</w:instrText>
          </w:r>
          <w:r w:rsidRPr="00BA75FF">
            <w:fldChar w:fldCharType="end"/>
          </w:r>
          <w:r w:rsidRPr="00BA75FF">
            <w:rPr>
              <w:lang w:val="en-US"/>
            </w:rPr>
            <w:instrText xml:space="preserve"> / </w:instrText>
          </w:r>
          <w:r w:rsidRPr="00BA75FF">
            <w:fldChar w:fldCharType="end"/>
          </w:r>
          <w:r w:rsidRPr="00BA75FF">
            <w:rPr>
              <w:lang w:val="en-US"/>
            </w:rPr>
            <w:instrText xml:space="preserve"> </w:instrText>
          </w:r>
          <w:r w:rsidRPr="00BA75FF">
            <w:rPr>
              <w:lang w:val="en-US"/>
            </w:rPr>
            <w:fldChar w:fldCharType="separate"/>
          </w:r>
          <w:r w:rsidR="00245E0C" w:rsidRPr="00BA75FF">
            <w:rPr>
              <w:lang w:val="en-US"/>
            </w:rPr>
            <w:t>/</w:t>
          </w:r>
          <w:r w:rsidRPr="00BA75FF">
            <w:fldChar w:fldCharType="end"/>
          </w:r>
          <w:r w:rsidRPr="00BA75FF">
            <w:rPr>
              <w:lang w:val="en-US"/>
            </w:rPr>
            <w:fldChar w:fldCharType="begin"/>
          </w:r>
          <w:r w:rsidRPr="00BA75FF">
            <w:rPr>
              <w:lang w:val="en-US"/>
            </w:rPr>
            <w:instrText xml:space="preserve"> IF </w:instrText>
          </w:r>
          <w:r w:rsidRPr="00BA75FF">
            <w:rPr>
              <w:lang w:val="en-US"/>
            </w:rPr>
            <w:fldChar w:fldCharType="begin"/>
          </w:r>
          <w:r w:rsidRPr="00BA75FF">
            <w:rPr>
              <w:lang w:val="en-US"/>
            </w:rPr>
            <w:instrText xml:space="preserve"> PAGEREF  doNoNumber </w:instrText>
          </w:r>
          <w:r w:rsidRPr="00BA75FF">
            <w:rPr>
              <w:lang w:val="en-US"/>
            </w:rPr>
            <w:fldChar w:fldCharType="separate"/>
          </w:r>
          <w:r w:rsidR="00245E0C">
            <w:rPr>
              <w:b w:val="0"/>
              <w:bCs w:val="0"/>
            </w:rPr>
            <w:instrText>Fout! Bladwijzer niet gedefinieerd.</w:instrText>
          </w:r>
          <w:r w:rsidRPr="00BA75FF">
            <w:fldChar w:fldCharType="end"/>
          </w:r>
          <w:r w:rsidRPr="00BA75FF">
            <w:rPr>
              <w:lang w:val="en-US"/>
            </w:rPr>
            <w:instrText>=</w:instrText>
          </w:r>
          <w:r w:rsidRPr="00BA75FF">
            <w:rPr>
              <w:lang w:val="en-US"/>
            </w:rPr>
            <w:fldChar w:fldCharType="begin"/>
          </w:r>
          <w:r w:rsidRPr="00BA75FF">
            <w:rPr>
              <w:lang w:val="en-US"/>
            </w:rPr>
            <w:instrText xml:space="preserve"> PAGEREF  doNiks </w:instrText>
          </w:r>
          <w:r w:rsidRPr="00BA75FF">
            <w:rPr>
              <w:lang w:val="en-US"/>
            </w:rPr>
            <w:fldChar w:fldCharType="separate"/>
          </w:r>
          <w:r w:rsidR="00245E0C">
            <w:rPr>
              <w:b w:val="0"/>
              <w:bCs w:val="0"/>
            </w:rPr>
            <w:instrText>Fout! Bladwijzer niet gedefinieerd.</w:instrText>
          </w:r>
          <w:r w:rsidRPr="00BA75FF">
            <w:fldChar w:fldCharType="end"/>
          </w:r>
          <w:r w:rsidRPr="00BA75FF">
            <w:rPr>
              <w:lang w:val="en-US"/>
            </w:rPr>
            <w:instrText xml:space="preserve"> </w:instrText>
          </w:r>
          <w:r w:rsidRPr="00BA75FF">
            <w:rPr>
              <w:lang w:val="en-US"/>
            </w:rPr>
            <w:fldChar w:fldCharType="begin"/>
          </w:r>
          <w:r w:rsidRPr="00BA75FF">
            <w:rPr>
              <w:lang w:val="en-US"/>
            </w:rPr>
            <w:instrText xml:space="preserve"> NUMPAGES  \* Arabic </w:instrText>
          </w:r>
          <w:r w:rsidRPr="00BA75FF">
            <w:rPr>
              <w:lang w:val="en-US"/>
            </w:rPr>
            <w:fldChar w:fldCharType="separate"/>
          </w:r>
          <w:r w:rsidR="00245E0C">
            <w:rPr>
              <w:lang w:val="en-US"/>
            </w:rPr>
            <w:instrText>25</w:instrText>
          </w:r>
          <w:r w:rsidRPr="00BA75FF">
            <w:fldChar w:fldCharType="end"/>
          </w:r>
          <w:r w:rsidRPr="00BA75FF">
            <w:rPr>
              <w:lang w:val="en-US"/>
            </w:rPr>
            <w:instrText xml:space="preserve"> </w:instrText>
          </w:r>
          <w:r w:rsidRPr="00BA75FF">
            <w:rPr>
              <w:lang w:val="en-US"/>
            </w:rPr>
            <w:fldChar w:fldCharType="begin"/>
          </w:r>
          <w:r w:rsidRPr="00BA75FF">
            <w:rPr>
              <w:lang w:val="en-US"/>
            </w:rPr>
            <w:instrText xml:space="preserve"> IF </w:instrText>
          </w:r>
          <w:r w:rsidRPr="00BA75FF">
            <w:rPr>
              <w:lang w:val="en-US"/>
            </w:rPr>
            <w:fldChar w:fldCharType="begin"/>
          </w:r>
          <w:r w:rsidRPr="00BA75FF">
            <w:rPr>
              <w:lang w:val="en-US"/>
            </w:rPr>
            <w:instrText xml:space="preserve"> PAGE </w:instrText>
          </w:r>
          <w:r w:rsidRPr="00BA75FF">
            <w:rPr>
              <w:lang w:val="en-US"/>
            </w:rPr>
            <w:fldChar w:fldCharType="separate"/>
          </w:r>
          <w:r w:rsidRPr="00BA75FF">
            <w:rPr>
              <w:lang w:val="en-US"/>
            </w:rPr>
            <w:instrText>3</w:instrText>
          </w:r>
          <w:r w:rsidRPr="00BA75FF">
            <w:fldChar w:fldCharType="end"/>
          </w:r>
          <w:r w:rsidRPr="00BA75FF">
            <w:rPr>
              <w:lang w:val="en-US"/>
            </w:rPr>
            <w:instrText>&lt;</w:instrText>
          </w:r>
          <w:r w:rsidRPr="00BA75FF">
            <w:rPr>
              <w:lang w:val="en-US"/>
            </w:rPr>
            <w:fldChar w:fldCharType="begin"/>
          </w:r>
          <w:r w:rsidRPr="00BA75FF">
            <w:rPr>
              <w:lang w:val="en-US"/>
            </w:rPr>
            <w:instrText xml:space="preserve"> PAGEREF  doNoNumber </w:instrText>
          </w:r>
          <w:r w:rsidRPr="00BA75FF">
            <w:rPr>
              <w:lang w:val="en-US"/>
            </w:rPr>
            <w:fldChar w:fldCharType="separate"/>
          </w:r>
          <w:r w:rsidRPr="00BA75FF">
            <w:rPr>
              <w:lang w:val="en-US"/>
            </w:rPr>
            <w:instrText>3</w:instrText>
          </w:r>
          <w:r w:rsidRPr="00BA75FF">
            <w:fldChar w:fldCharType="end"/>
          </w:r>
          <w:r w:rsidRPr="00BA75FF">
            <w:rPr>
              <w:lang w:val="en-US"/>
            </w:rPr>
            <w:instrText xml:space="preserve"> </w:instrText>
          </w:r>
          <w:r w:rsidRPr="00BA75FF">
            <w:rPr>
              <w:lang w:val="en-US"/>
            </w:rPr>
            <w:fldChar w:fldCharType="begin"/>
          </w:r>
          <w:r w:rsidRPr="00BA75FF">
            <w:rPr>
              <w:lang w:val="en-US"/>
            </w:rPr>
            <w:instrText xml:space="preserve"> =</w:instrText>
          </w:r>
          <w:r w:rsidRPr="00BA75FF">
            <w:rPr>
              <w:lang w:val="en-US"/>
            </w:rPr>
            <w:fldChar w:fldCharType="begin"/>
          </w:r>
          <w:r w:rsidRPr="00BA75FF">
            <w:rPr>
              <w:lang w:val="en-US"/>
            </w:rPr>
            <w:instrText xml:space="preserve"> PAGEREF  doNoNumber \# "0" </w:instrText>
          </w:r>
          <w:r w:rsidRPr="00BA75FF">
            <w:rPr>
              <w:lang w:val="en-US"/>
            </w:rPr>
            <w:fldChar w:fldCharType="separate"/>
          </w:r>
          <w:r w:rsidRPr="00BA75FF">
            <w:rPr>
              <w:lang w:val="en-US"/>
            </w:rPr>
            <w:instrText>3</w:instrText>
          </w:r>
          <w:r w:rsidRPr="00BA75FF">
            <w:fldChar w:fldCharType="end"/>
          </w:r>
          <w:r w:rsidRPr="00BA75FF">
            <w:rPr>
              <w:lang w:val="en-US"/>
            </w:rPr>
            <w:instrText xml:space="preserve">-1 </w:instrText>
          </w:r>
          <w:r w:rsidRPr="00BA75FF">
            <w:rPr>
              <w:lang w:val="en-US"/>
            </w:rPr>
            <w:fldChar w:fldCharType="separate"/>
          </w:r>
          <w:r w:rsidRPr="00BA75FF">
            <w:rPr>
              <w:lang w:val="en-US"/>
            </w:rPr>
            <w:instrText>2</w:instrText>
          </w:r>
          <w:r w:rsidRPr="00BA75FF">
            <w:fldChar w:fldCharType="end"/>
          </w:r>
          <w:r w:rsidRPr="00BA75FF">
            <w:rPr>
              <w:lang w:val="en-US"/>
            </w:rPr>
            <w:instrText xml:space="preserve"> </w:instrText>
          </w:r>
          <w:r w:rsidRPr="00BA75FF">
            <w:fldChar w:fldCharType="end"/>
          </w:r>
          <w:r w:rsidRPr="00BA75FF">
            <w:rPr>
              <w:lang w:val="en-US"/>
            </w:rPr>
            <w:instrText xml:space="preserve"> </w:instrText>
          </w:r>
          <w:r w:rsidRPr="00BA75FF">
            <w:rPr>
              <w:lang w:val="en-US"/>
            </w:rPr>
            <w:fldChar w:fldCharType="separate"/>
          </w:r>
          <w:r w:rsidR="00245E0C">
            <w:rPr>
              <w:lang w:val="en-US"/>
            </w:rPr>
            <w:t>25</w:t>
          </w:r>
          <w:r w:rsidRPr="00BA75FF">
            <w:fldChar w:fldCharType="end"/>
          </w:r>
        </w:p>
      </w:tc>
    </w:tr>
  </w:tbl>
  <w:p w14:paraId="1471DCEC" w14:textId="77777777" w:rsidR="00B16D0F" w:rsidRDefault="00B16D0F" w:rsidP="003D5026">
    <w:pPr>
      <w:spacing w:line="20" w:lineRule="exac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Onopgemaaktetabel1"/>
      <w:tblW w:w="10699" w:type="dxa"/>
      <w:tblInd w:w="-10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8269"/>
      <w:gridCol w:w="2430"/>
    </w:tblGrid>
    <w:tr w:rsidR="00B16D0F" w14:paraId="10A6F658" w14:textId="77777777" w:rsidTr="003D502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04" w:type="dxa"/>
          <w:vAlign w:val="bottom"/>
        </w:tcPr>
        <w:p w14:paraId="69094B29" w14:textId="77777777" w:rsidR="00B16D0F" w:rsidRPr="002D7D92" w:rsidRDefault="00B16D0F" w:rsidP="003D5026">
          <w:pPr>
            <w:pStyle w:val="FooterText"/>
          </w:pPr>
        </w:p>
      </w:tc>
      <w:tc>
        <w:tcPr>
          <w:tcW w:w="2381" w:type="dxa"/>
          <w:vAlign w:val="bottom"/>
        </w:tcPr>
        <w:p w14:paraId="249559E9" w14:textId="77777777" w:rsidR="00B16D0F" w:rsidRDefault="00B16D0F" w:rsidP="003D5026">
          <w:pPr>
            <w:pStyle w:val="FooterText"/>
            <w:jc w:val="right"/>
            <w:cnfStyle w:val="100000000000" w:firstRow="1" w:lastRow="0" w:firstColumn="0" w:lastColumn="0" w:oddVBand="0" w:evenVBand="0" w:oddHBand="0" w:evenHBand="0" w:firstRowFirstColumn="0" w:firstRowLastColumn="0" w:lastRowFirstColumn="0" w:lastRowLastColumn="0"/>
          </w:pPr>
        </w:p>
      </w:tc>
    </w:tr>
  </w:tbl>
  <w:p w14:paraId="7045585F" w14:textId="77777777" w:rsidR="00B16D0F" w:rsidRDefault="00B16D0F" w:rsidP="003D5026">
    <w:pPr>
      <w:spacing w:line="20" w:lineRule="exac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Onopgemaaktetabel1"/>
      <w:tblW w:w="10699" w:type="dxa"/>
      <w:tblInd w:w="-10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8193"/>
      <w:gridCol w:w="2506"/>
    </w:tblGrid>
    <w:tr w:rsidR="00B16D0F" w14:paraId="29260CA2" w14:textId="77777777" w:rsidTr="003D502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85" w:type="dxa"/>
          <w:vAlign w:val="bottom"/>
        </w:tcPr>
        <w:p w14:paraId="2146FCA8" w14:textId="7FCF0F5D" w:rsidR="00B16D0F" w:rsidRPr="002D7D92" w:rsidRDefault="00203A52" w:rsidP="003D5026">
          <w:pPr>
            <w:pStyle w:val="FooterText"/>
          </w:pPr>
          <w:r>
            <w:t>Selectieleidraad Meerjarenovereenkomst Baggerwerkzaamheden De Ee</w:t>
          </w:r>
          <w:r w:rsidR="00D00D39">
            <w:t>m</w:t>
          </w:r>
        </w:p>
      </w:tc>
      <w:tc>
        <w:tcPr>
          <w:tcW w:w="2381" w:type="dxa"/>
          <w:vAlign w:val="bottom"/>
        </w:tcPr>
        <w:p w14:paraId="3B578F6D" w14:textId="0F94D818" w:rsidR="00B16D0F" w:rsidRPr="00BA75FF" w:rsidRDefault="00B16D0F" w:rsidP="003D5026">
          <w:pPr>
            <w:pStyle w:val="FooterText"/>
            <w:jc w:val="right"/>
            <w:cnfStyle w:val="100000000000" w:firstRow="1" w:lastRow="0" w:firstColumn="0" w:lastColumn="0" w:oddVBand="0" w:evenVBand="0" w:oddHBand="0" w:evenHBand="0" w:firstRowFirstColumn="0" w:firstRowLastColumn="0" w:lastRowFirstColumn="0" w:lastRowLastColumn="0"/>
            <w:rPr>
              <w:lang w:val="en-US"/>
            </w:rPr>
          </w:pPr>
          <w:r w:rsidRPr="00BA75FF">
            <w:rPr>
              <w:lang w:val="en-US"/>
            </w:rPr>
            <w:fldChar w:fldCharType="begin"/>
          </w:r>
          <w:r w:rsidRPr="00BA75FF">
            <w:rPr>
              <w:lang w:val="en-US"/>
            </w:rPr>
            <w:instrText xml:space="preserve"> IF </w:instrText>
          </w:r>
          <w:r w:rsidRPr="00BA75FF">
            <w:rPr>
              <w:lang w:val="en-US"/>
            </w:rPr>
            <w:fldChar w:fldCharType="begin"/>
          </w:r>
          <w:r w:rsidRPr="00BA75FF">
            <w:rPr>
              <w:lang w:val="en-US"/>
            </w:rPr>
            <w:instrText xml:space="preserve"> PAGEREF  doNoNumber </w:instrText>
          </w:r>
          <w:r w:rsidRPr="00BA75FF">
            <w:rPr>
              <w:lang w:val="en-US"/>
            </w:rPr>
            <w:fldChar w:fldCharType="separate"/>
          </w:r>
          <w:r w:rsidR="00245E0C">
            <w:rPr>
              <w:b w:val="0"/>
              <w:bCs w:val="0"/>
            </w:rPr>
            <w:instrText>Fout! Bladwijzer niet gedefinieerd.</w:instrText>
          </w:r>
          <w:r w:rsidRPr="00BA75FF">
            <w:fldChar w:fldCharType="end"/>
          </w:r>
          <w:r w:rsidRPr="00BA75FF">
            <w:rPr>
              <w:lang w:val="en-US"/>
            </w:rPr>
            <w:instrText>=</w:instrText>
          </w:r>
          <w:r w:rsidRPr="00BA75FF">
            <w:rPr>
              <w:lang w:val="en-US"/>
            </w:rPr>
            <w:fldChar w:fldCharType="begin"/>
          </w:r>
          <w:r w:rsidRPr="00BA75FF">
            <w:rPr>
              <w:lang w:val="en-US"/>
            </w:rPr>
            <w:instrText xml:space="preserve"> PAGEREF  doNiks </w:instrText>
          </w:r>
          <w:r w:rsidRPr="00BA75FF">
            <w:rPr>
              <w:lang w:val="en-US"/>
            </w:rPr>
            <w:fldChar w:fldCharType="separate"/>
          </w:r>
          <w:r w:rsidR="00245E0C">
            <w:rPr>
              <w:b w:val="0"/>
              <w:bCs w:val="0"/>
            </w:rPr>
            <w:instrText>Fout! Bladwijzer niet gedefinieerd.</w:instrText>
          </w:r>
          <w:r w:rsidRPr="00BA75FF">
            <w:fldChar w:fldCharType="end"/>
          </w:r>
          <w:r w:rsidRPr="00BA75FF">
            <w:rPr>
              <w:lang w:val="en-US"/>
            </w:rPr>
            <w:instrText xml:space="preserve"> </w:instrText>
          </w:r>
          <w:r w:rsidRPr="00BA75FF">
            <w:rPr>
              <w:lang w:val="en-US"/>
            </w:rPr>
            <w:fldChar w:fldCharType="begin"/>
          </w:r>
          <w:r w:rsidRPr="00BA75FF">
            <w:rPr>
              <w:lang w:val="en-US"/>
            </w:rPr>
            <w:instrText xml:space="preserve"> PAGE  \* Arabic </w:instrText>
          </w:r>
          <w:r w:rsidRPr="00BA75FF">
            <w:rPr>
              <w:lang w:val="en-US"/>
            </w:rPr>
            <w:fldChar w:fldCharType="separate"/>
          </w:r>
          <w:r w:rsidR="00245E0C">
            <w:rPr>
              <w:lang w:val="en-US"/>
            </w:rPr>
            <w:instrText>20</w:instrText>
          </w:r>
          <w:r w:rsidRPr="00BA75FF">
            <w:fldChar w:fldCharType="end"/>
          </w:r>
          <w:r w:rsidRPr="00BA75FF">
            <w:rPr>
              <w:lang w:val="en-US"/>
            </w:rPr>
            <w:instrText xml:space="preserve"> </w:instrText>
          </w:r>
          <w:r w:rsidRPr="00BA75FF">
            <w:rPr>
              <w:lang w:val="en-US"/>
            </w:rPr>
            <w:fldChar w:fldCharType="begin"/>
          </w:r>
          <w:r w:rsidRPr="00BA75FF">
            <w:rPr>
              <w:lang w:val="en-US"/>
            </w:rPr>
            <w:instrText xml:space="preserve"> IF </w:instrText>
          </w:r>
          <w:r w:rsidRPr="00BA75FF">
            <w:rPr>
              <w:lang w:val="en-US"/>
            </w:rPr>
            <w:fldChar w:fldCharType="begin"/>
          </w:r>
          <w:r w:rsidRPr="00BA75FF">
            <w:rPr>
              <w:lang w:val="en-US"/>
            </w:rPr>
            <w:instrText xml:space="preserve"> PAGE </w:instrText>
          </w:r>
          <w:r w:rsidRPr="00BA75FF">
            <w:rPr>
              <w:lang w:val="en-US"/>
            </w:rPr>
            <w:fldChar w:fldCharType="separate"/>
          </w:r>
          <w:r w:rsidRPr="00BA75FF">
            <w:rPr>
              <w:lang w:val="en-US"/>
            </w:rPr>
            <w:instrText>3</w:instrText>
          </w:r>
          <w:r w:rsidRPr="00BA75FF">
            <w:fldChar w:fldCharType="end"/>
          </w:r>
          <w:r w:rsidRPr="00BA75FF">
            <w:rPr>
              <w:lang w:val="en-US"/>
            </w:rPr>
            <w:instrText>&lt;</w:instrText>
          </w:r>
          <w:r w:rsidRPr="00BA75FF">
            <w:rPr>
              <w:lang w:val="en-US"/>
            </w:rPr>
            <w:fldChar w:fldCharType="begin"/>
          </w:r>
          <w:r w:rsidRPr="00BA75FF">
            <w:rPr>
              <w:lang w:val="en-US"/>
            </w:rPr>
            <w:instrText xml:space="preserve"> PAGEREF  doNoNumber </w:instrText>
          </w:r>
          <w:r w:rsidRPr="00BA75FF">
            <w:rPr>
              <w:lang w:val="en-US"/>
            </w:rPr>
            <w:fldChar w:fldCharType="separate"/>
          </w:r>
          <w:r w:rsidRPr="00BA75FF">
            <w:rPr>
              <w:lang w:val="en-US"/>
            </w:rPr>
            <w:instrText>3</w:instrText>
          </w:r>
          <w:r w:rsidRPr="00BA75FF">
            <w:fldChar w:fldCharType="end"/>
          </w:r>
          <w:r w:rsidRPr="00BA75FF">
            <w:rPr>
              <w:lang w:val="en-US"/>
            </w:rPr>
            <w:instrText xml:space="preserve"> </w:instrText>
          </w:r>
          <w:r w:rsidRPr="00BA75FF">
            <w:rPr>
              <w:lang w:val="en-US"/>
            </w:rPr>
            <w:fldChar w:fldCharType="begin"/>
          </w:r>
          <w:r w:rsidRPr="00BA75FF">
            <w:rPr>
              <w:lang w:val="en-US"/>
            </w:rPr>
            <w:instrText xml:space="preserve"> PAGE  \* Arabic </w:instrText>
          </w:r>
          <w:r w:rsidRPr="00BA75FF">
            <w:rPr>
              <w:lang w:val="en-US"/>
            </w:rPr>
            <w:fldChar w:fldCharType="separate"/>
          </w:r>
          <w:r w:rsidRPr="00BA75FF">
            <w:rPr>
              <w:lang w:val="en-US"/>
            </w:rPr>
            <w:instrText>2</w:instrText>
          </w:r>
          <w:r w:rsidRPr="00BA75FF">
            <w:fldChar w:fldCharType="end"/>
          </w:r>
          <w:r w:rsidRPr="00BA75FF">
            <w:rPr>
              <w:lang w:val="en-US"/>
            </w:rPr>
            <w:instrText xml:space="preserve"> </w:instrText>
          </w:r>
          <w:r w:rsidRPr="00BA75FF">
            <w:fldChar w:fldCharType="end"/>
          </w:r>
          <w:r w:rsidRPr="00BA75FF">
            <w:rPr>
              <w:lang w:val="en-US"/>
            </w:rPr>
            <w:instrText xml:space="preserve"> </w:instrText>
          </w:r>
          <w:r w:rsidRPr="00BA75FF">
            <w:rPr>
              <w:lang w:val="en-US"/>
            </w:rPr>
            <w:fldChar w:fldCharType="separate"/>
          </w:r>
          <w:r w:rsidR="00245E0C">
            <w:rPr>
              <w:lang w:val="en-US"/>
            </w:rPr>
            <w:t>20</w:t>
          </w:r>
          <w:r w:rsidRPr="00BA75FF">
            <w:fldChar w:fldCharType="end"/>
          </w:r>
          <w:r w:rsidRPr="00BA75FF">
            <w:rPr>
              <w:lang w:val="en-US"/>
            </w:rPr>
            <w:fldChar w:fldCharType="begin"/>
          </w:r>
          <w:r w:rsidRPr="00BA75FF">
            <w:rPr>
              <w:lang w:val="en-US"/>
            </w:rPr>
            <w:instrText xml:space="preserve"> IF </w:instrText>
          </w:r>
          <w:r w:rsidRPr="00BA75FF">
            <w:rPr>
              <w:lang w:val="en-US"/>
            </w:rPr>
            <w:fldChar w:fldCharType="begin"/>
          </w:r>
          <w:r w:rsidRPr="00BA75FF">
            <w:rPr>
              <w:lang w:val="en-US"/>
            </w:rPr>
            <w:instrText xml:space="preserve"> PAGEREF  doNoNumber </w:instrText>
          </w:r>
          <w:r w:rsidRPr="00BA75FF">
            <w:rPr>
              <w:lang w:val="en-US"/>
            </w:rPr>
            <w:fldChar w:fldCharType="separate"/>
          </w:r>
          <w:r w:rsidR="00245E0C">
            <w:rPr>
              <w:b w:val="0"/>
              <w:bCs w:val="0"/>
            </w:rPr>
            <w:instrText>Fout! Bladwijzer niet gedefinieerd.</w:instrText>
          </w:r>
          <w:r w:rsidRPr="00BA75FF">
            <w:fldChar w:fldCharType="end"/>
          </w:r>
          <w:r w:rsidRPr="00BA75FF">
            <w:rPr>
              <w:lang w:val="en-US"/>
            </w:rPr>
            <w:instrText>=</w:instrText>
          </w:r>
          <w:r w:rsidRPr="00BA75FF">
            <w:rPr>
              <w:lang w:val="en-US"/>
            </w:rPr>
            <w:fldChar w:fldCharType="begin"/>
          </w:r>
          <w:r w:rsidRPr="00BA75FF">
            <w:rPr>
              <w:lang w:val="en-US"/>
            </w:rPr>
            <w:instrText xml:space="preserve"> PAGEREF  doNiks </w:instrText>
          </w:r>
          <w:r w:rsidRPr="00BA75FF">
            <w:rPr>
              <w:lang w:val="en-US"/>
            </w:rPr>
            <w:fldChar w:fldCharType="separate"/>
          </w:r>
          <w:r w:rsidR="00245E0C">
            <w:rPr>
              <w:b w:val="0"/>
              <w:bCs w:val="0"/>
            </w:rPr>
            <w:instrText>Fout! Bladwijzer niet gedefinieerd.</w:instrText>
          </w:r>
          <w:r w:rsidRPr="00BA75FF">
            <w:fldChar w:fldCharType="end"/>
          </w:r>
          <w:r w:rsidRPr="00BA75FF">
            <w:rPr>
              <w:lang w:val="en-US"/>
            </w:rPr>
            <w:instrText xml:space="preserve"> / </w:instrText>
          </w:r>
          <w:r w:rsidRPr="00BA75FF">
            <w:rPr>
              <w:lang w:val="en-US"/>
            </w:rPr>
            <w:fldChar w:fldCharType="begin"/>
          </w:r>
          <w:r w:rsidRPr="00BA75FF">
            <w:rPr>
              <w:lang w:val="en-US"/>
            </w:rPr>
            <w:instrText xml:space="preserve"> IF </w:instrText>
          </w:r>
          <w:r w:rsidRPr="00BA75FF">
            <w:rPr>
              <w:lang w:val="en-US"/>
            </w:rPr>
            <w:fldChar w:fldCharType="begin"/>
          </w:r>
          <w:r w:rsidRPr="00BA75FF">
            <w:rPr>
              <w:lang w:val="en-US"/>
            </w:rPr>
            <w:instrText xml:space="preserve"> PAGE </w:instrText>
          </w:r>
          <w:r w:rsidRPr="00BA75FF">
            <w:rPr>
              <w:lang w:val="en-US"/>
            </w:rPr>
            <w:fldChar w:fldCharType="separate"/>
          </w:r>
          <w:r w:rsidRPr="00BA75FF">
            <w:rPr>
              <w:lang w:val="en-US"/>
            </w:rPr>
            <w:instrText>3</w:instrText>
          </w:r>
          <w:r w:rsidRPr="00BA75FF">
            <w:fldChar w:fldCharType="end"/>
          </w:r>
          <w:r w:rsidRPr="00BA75FF">
            <w:rPr>
              <w:lang w:val="en-US"/>
            </w:rPr>
            <w:instrText>&lt;</w:instrText>
          </w:r>
          <w:r w:rsidRPr="00BA75FF">
            <w:rPr>
              <w:lang w:val="en-US"/>
            </w:rPr>
            <w:fldChar w:fldCharType="begin"/>
          </w:r>
          <w:r w:rsidRPr="00BA75FF">
            <w:rPr>
              <w:lang w:val="en-US"/>
            </w:rPr>
            <w:instrText xml:space="preserve"> PAGEREF  doNoNumber </w:instrText>
          </w:r>
          <w:r w:rsidRPr="00BA75FF">
            <w:rPr>
              <w:lang w:val="en-US"/>
            </w:rPr>
            <w:fldChar w:fldCharType="separate"/>
          </w:r>
          <w:r w:rsidRPr="00BA75FF">
            <w:rPr>
              <w:lang w:val="en-US"/>
            </w:rPr>
            <w:instrText>3</w:instrText>
          </w:r>
          <w:r w:rsidRPr="00BA75FF">
            <w:fldChar w:fldCharType="end"/>
          </w:r>
          <w:r w:rsidRPr="00BA75FF">
            <w:rPr>
              <w:lang w:val="en-US"/>
            </w:rPr>
            <w:instrText xml:space="preserve"> / </w:instrText>
          </w:r>
          <w:r w:rsidRPr="00BA75FF">
            <w:fldChar w:fldCharType="end"/>
          </w:r>
          <w:r w:rsidRPr="00BA75FF">
            <w:rPr>
              <w:lang w:val="en-US"/>
            </w:rPr>
            <w:instrText xml:space="preserve"> </w:instrText>
          </w:r>
          <w:r w:rsidRPr="00BA75FF">
            <w:rPr>
              <w:lang w:val="en-US"/>
            </w:rPr>
            <w:fldChar w:fldCharType="separate"/>
          </w:r>
          <w:r w:rsidR="00245E0C" w:rsidRPr="00BA75FF">
            <w:rPr>
              <w:lang w:val="en-US"/>
            </w:rPr>
            <w:t>/</w:t>
          </w:r>
          <w:r w:rsidRPr="00BA75FF">
            <w:fldChar w:fldCharType="end"/>
          </w:r>
          <w:r w:rsidRPr="00BA75FF">
            <w:rPr>
              <w:lang w:val="en-US"/>
            </w:rPr>
            <w:fldChar w:fldCharType="begin"/>
          </w:r>
          <w:r w:rsidRPr="00BA75FF">
            <w:rPr>
              <w:lang w:val="en-US"/>
            </w:rPr>
            <w:instrText xml:space="preserve"> IF </w:instrText>
          </w:r>
          <w:r w:rsidRPr="00BA75FF">
            <w:rPr>
              <w:lang w:val="en-US"/>
            </w:rPr>
            <w:fldChar w:fldCharType="begin"/>
          </w:r>
          <w:r w:rsidRPr="00BA75FF">
            <w:rPr>
              <w:lang w:val="en-US"/>
            </w:rPr>
            <w:instrText xml:space="preserve"> PAGEREF  doNoNumber </w:instrText>
          </w:r>
          <w:r w:rsidRPr="00BA75FF">
            <w:rPr>
              <w:lang w:val="en-US"/>
            </w:rPr>
            <w:fldChar w:fldCharType="separate"/>
          </w:r>
          <w:r w:rsidR="00245E0C">
            <w:rPr>
              <w:b w:val="0"/>
              <w:bCs w:val="0"/>
            </w:rPr>
            <w:instrText>Fout! Bladwijzer niet gedefinieerd.</w:instrText>
          </w:r>
          <w:r w:rsidRPr="00BA75FF">
            <w:fldChar w:fldCharType="end"/>
          </w:r>
          <w:r w:rsidRPr="00BA75FF">
            <w:rPr>
              <w:lang w:val="en-US"/>
            </w:rPr>
            <w:instrText>=</w:instrText>
          </w:r>
          <w:r w:rsidRPr="00BA75FF">
            <w:rPr>
              <w:lang w:val="en-US"/>
            </w:rPr>
            <w:fldChar w:fldCharType="begin"/>
          </w:r>
          <w:r w:rsidRPr="00BA75FF">
            <w:rPr>
              <w:lang w:val="en-US"/>
            </w:rPr>
            <w:instrText xml:space="preserve"> PAGEREF  doNiks </w:instrText>
          </w:r>
          <w:r w:rsidRPr="00BA75FF">
            <w:rPr>
              <w:lang w:val="en-US"/>
            </w:rPr>
            <w:fldChar w:fldCharType="separate"/>
          </w:r>
          <w:r w:rsidR="00245E0C">
            <w:rPr>
              <w:b w:val="0"/>
              <w:bCs w:val="0"/>
            </w:rPr>
            <w:instrText>Fout! Bladwijzer niet gedefinieerd.</w:instrText>
          </w:r>
          <w:r w:rsidRPr="00BA75FF">
            <w:fldChar w:fldCharType="end"/>
          </w:r>
          <w:r w:rsidRPr="00BA75FF">
            <w:rPr>
              <w:lang w:val="en-US"/>
            </w:rPr>
            <w:instrText xml:space="preserve"> </w:instrText>
          </w:r>
          <w:r w:rsidRPr="00BA75FF">
            <w:rPr>
              <w:lang w:val="en-US"/>
            </w:rPr>
            <w:fldChar w:fldCharType="begin"/>
          </w:r>
          <w:r w:rsidRPr="00BA75FF">
            <w:rPr>
              <w:lang w:val="en-US"/>
            </w:rPr>
            <w:instrText xml:space="preserve"> NUMPAGES  \* Arabic </w:instrText>
          </w:r>
          <w:r w:rsidRPr="00BA75FF">
            <w:rPr>
              <w:lang w:val="en-US"/>
            </w:rPr>
            <w:fldChar w:fldCharType="separate"/>
          </w:r>
          <w:r w:rsidR="00245E0C">
            <w:rPr>
              <w:lang w:val="en-US"/>
            </w:rPr>
            <w:instrText>25</w:instrText>
          </w:r>
          <w:r w:rsidRPr="00BA75FF">
            <w:fldChar w:fldCharType="end"/>
          </w:r>
          <w:r w:rsidRPr="00BA75FF">
            <w:rPr>
              <w:lang w:val="en-US"/>
            </w:rPr>
            <w:instrText xml:space="preserve"> </w:instrText>
          </w:r>
          <w:r w:rsidRPr="00BA75FF">
            <w:rPr>
              <w:lang w:val="en-US"/>
            </w:rPr>
            <w:fldChar w:fldCharType="begin"/>
          </w:r>
          <w:r w:rsidRPr="00BA75FF">
            <w:rPr>
              <w:lang w:val="en-US"/>
            </w:rPr>
            <w:instrText xml:space="preserve"> IF </w:instrText>
          </w:r>
          <w:r w:rsidRPr="00BA75FF">
            <w:rPr>
              <w:lang w:val="en-US"/>
            </w:rPr>
            <w:fldChar w:fldCharType="begin"/>
          </w:r>
          <w:r w:rsidRPr="00BA75FF">
            <w:rPr>
              <w:lang w:val="en-US"/>
            </w:rPr>
            <w:instrText xml:space="preserve"> PAGE </w:instrText>
          </w:r>
          <w:r w:rsidRPr="00BA75FF">
            <w:rPr>
              <w:lang w:val="en-US"/>
            </w:rPr>
            <w:fldChar w:fldCharType="separate"/>
          </w:r>
          <w:r w:rsidRPr="00BA75FF">
            <w:rPr>
              <w:lang w:val="en-US"/>
            </w:rPr>
            <w:instrText>3</w:instrText>
          </w:r>
          <w:r w:rsidRPr="00BA75FF">
            <w:fldChar w:fldCharType="end"/>
          </w:r>
          <w:r w:rsidRPr="00BA75FF">
            <w:rPr>
              <w:lang w:val="en-US"/>
            </w:rPr>
            <w:instrText>&lt;</w:instrText>
          </w:r>
          <w:r w:rsidRPr="00BA75FF">
            <w:rPr>
              <w:lang w:val="en-US"/>
            </w:rPr>
            <w:fldChar w:fldCharType="begin"/>
          </w:r>
          <w:r w:rsidRPr="00BA75FF">
            <w:rPr>
              <w:lang w:val="en-US"/>
            </w:rPr>
            <w:instrText xml:space="preserve"> PAGEREF  doNoNumber </w:instrText>
          </w:r>
          <w:r w:rsidRPr="00BA75FF">
            <w:rPr>
              <w:lang w:val="en-US"/>
            </w:rPr>
            <w:fldChar w:fldCharType="separate"/>
          </w:r>
          <w:r w:rsidRPr="00BA75FF">
            <w:rPr>
              <w:lang w:val="en-US"/>
            </w:rPr>
            <w:instrText>3</w:instrText>
          </w:r>
          <w:r w:rsidRPr="00BA75FF">
            <w:fldChar w:fldCharType="end"/>
          </w:r>
          <w:r w:rsidRPr="00BA75FF">
            <w:rPr>
              <w:lang w:val="en-US"/>
            </w:rPr>
            <w:instrText xml:space="preserve"> </w:instrText>
          </w:r>
          <w:r w:rsidRPr="00BA75FF">
            <w:rPr>
              <w:lang w:val="en-US"/>
            </w:rPr>
            <w:fldChar w:fldCharType="begin"/>
          </w:r>
          <w:r w:rsidRPr="00BA75FF">
            <w:rPr>
              <w:lang w:val="en-US"/>
            </w:rPr>
            <w:instrText xml:space="preserve"> =</w:instrText>
          </w:r>
          <w:r w:rsidRPr="00BA75FF">
            <w:rPr>
              <w:lang w:val="en-US"/>
            </w:rPr>
            <w:fldChar w:fldCharType="begin"/>
          </w:r>
          <w:r w:rsidRPr="00BA75FF">
            <w:rPr>
              <w:lang w:val="en-US"/>
            </w:rPr>
            <w:instrText xml:space="preserve"> PAGEREF  doNoNumber \# "0" </w:instrText>
          </w:r>
          <w:r w:rsidRPr="00BA75FF">
            <w:rPr>
              <w:lang w:val="en-US"/>
            </w:rPr>
            <w:fldChar w:fldCharType="separate"/>
          </w:r>
          <w:r w:rsidRPr="00BA75FF">
            <w:rPr>
              <w:lang w:val="en-US"/>
            </w:rPr>
            <w:instrText>3</w:instrText>
          </w:r>
          <w:r w:rsidRPr="00BA75FF">
            <w:fldChar w:fldCharType="end"/>
          </w:r>
          <w:r w:rsidRPr="00BA75FF">
            <w:rPr>
              <w:lang w:val="en-US"/>
            </w:rPr>
            <w:instrText xml:space="preserve">-1 </w:instrText>
          </w:r>
          <w:r w:rsidRPr="00BA75FF">
            <w:rPr>
              <w:lang w:val="en-US"/>
            </w:rPr>
            <w:fldChar w:fldCharType="separate"/>
          </w:r>
          <w:r w:rsidRPr="00BA75FF">
            <w:rPr>
              <w:lang w:val="en-US"/>
            </w:rPr>
            <w:instrText>2</w:instrText>
          </w:r>
          <w:r w:rsidRPr="00BA75FF">
            <w:fldChar w:fldCharType="end"/>
          </w:r>
          <w:r w:rsidRPr="00BA75FF">
            <w:rPr>
              <w:lang w:val="en-US"/>
            </w:rPr>
            <w:instrText xml:space="preserve"> </w:instrText>
          </w:r>
          <w:r w:rsidRPr="00BA75FF">
            <w:fldChar w:fldCharType="end"/>
          </w:r>
          <w:r w:rsidRPr="00BA75FF">
            <w:rPr>
              <w:lang w:val="en-US"/>
            </w:rPr>
            <w:instrText xml:space="preserve"> </w:instrText>
          </w:r>
          <w:r w:rsidRPr="00BA75FF">
            <w:rPr>
              <w:lang w:val="en-US"/>
            </w:rPr>
            <w:fldChar w:fldCharType="separate"/>
          </w:r>
          <w:r w:rsidR="00245E0C">
            <w:rPr>
              <w:lang w:val="en-US"/>
            </w:rPr>
            <w:t>25</w:t>
          </w:r>
          <w:r w:rsidRPr="00BA75FF">
            <w:fldChar w:fldCharType="end"/>
          </w:r>
        </w:p>
      </w:tc>
    </w:tr>
  </w:tbl>
  <w:p w14:paraId="33BF79FF" w14:textId="77777777" w:rsidR="00B16D0F" w:rsidRDefault="00B16D0F" w:rsidP="003D5026">
    <w:pPr>
      <w:spacing w:line="20" w:lineRule="exac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Onopgemaaktetabel1"/>
      <w:tblW w:w="10699" w:type="dxa"/>
      <w:tblInd w:w="-10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8269"/>
      <w:gridCol w:w="2430"/>
    </w:tblGrid>
    <w:tr w:rsidR="00B16D0F" w14:paraId="6998AF50" w14:textId="77777777" w:rsidTr="003D502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04" w:type="dxa"/>
          <w:vAlign w:val="bottom"/>
        </w:tcPr>
        <w:p w14:paraId="53DFFFF9" w14:textId="77777777" w:rsidR="00B16D0F" w:rsidRPr="002D7D92" w:rsidRDefault="00B16D0F" w:rsidP="003D5026">
          <w:pPr>
            <w:pStyle w:val="FooterText"/>
          </w:pPr>
        </w:p>
      </w:tc>
      <w:tc>
        <w:tcPr>
          <w:tcW w:w="2381" w:type="dxa"/>
          <w:vAlign w:val="bottom"/>
        </w:tcPr>
        <w:p w14:paraId="536BCCB2" w14:textId="77777777" w:rsidR="00B16D0F" w:rsidRDefault="00B16D0F" w:rsidP="003D5026">
          <w:pPr>
            <w:pStyle w:val="FooterText"/>
            <w:jc w:val="right"/>
            <w:cnfStyle w:val="100000000000" w:firstRow="1" w:lastRow="0" w:firstColumn="0" w:lastColumn="0" w:oddVBand="0" w:evenVBand="0" w:oddHBand="0" w:evenHBand="0" w:firstRowFirstColumn="0" w:firstRowLastColumn="0" w:lastRowFirstColumn="0" w:lastRowLastColumn="0"/>
          </w:pPr>
        </w:p>
      </w:tc>
    </w:tr>
  </w:tbl>
  <w:p w14:paraId="218A8A6C" w14:textId="77777777" w:rsidR="00B16D0F" w:rsidRDefault="00B16D0F" w:rsidP="003D5026">
    <w:pPr>
      <w:spacing w:line="2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6784D4" w14:textId="77777777" w:rsidR="00AA347B" w:rsidRDefault="00AA347B" w:rsidP="009160EA">
      <w:pPr>
        <w:spacing w:line="240" w:lineRule="auto"/>
      </w:pPr>
      <w:r>
        <w:separator/>
      </w:r>
    </w:p>
  </w:footnote>
  <w:footnote w:type="continuationSeparator" w:id="0">
    <w:p w14:paraId="03C36496" w14:textId="77777777" w:rsidR="00AA347B" w:rsidRDefault="00AA347B" w:rsidP="009160EA">
      <w:pPr>
        <w:spacing w:line="240" w:lineRule="auto"/>
      </w:pPr>
      <w:r>
        <w:continuationSeparator/>
      </w:r>
    </w:p>
  </w:footnote>
  <w:footnote w:type="continuationNotice" w:id="1">
    <w:p w14:paraId="00B11B19" w14:textId="77777777" w:rsidR="00AA347B" w:rsidRDefault="00AA347B">
      <w:pPr>
        <w:spacing w:line="240" w:lineRule="auto"/>
      </w:pPr>
    </w:p>
  </w:footnote>
  <w:footnote w:id="2">
    <w:p w14:paraId="0ED093A9" w14:textId="62C2BFBD" w:rsidR="00E10345" w:rsidRDefault="00E10345">
      <w:pPr>
        <w:pStyle w:val="Voetnoottekst"/>
        <w:rPr>
          <w:i/>
          <w:iCs/>
          <w:szCs w:val="16"/>
        </w:rPr>
      </w:pPr>
      <w:r>
        <w:rPr>
          <w:rStyle w:val="Voetnootmarkering"/>
        </w:rPr>
        <w:footnoteRef/>
      </w:r>
      <w:r>
        <w:t xml:space="preserve"> </w:t>
      </w:r>
      <w:r>
        <w:rPr>
          <w:i/>
          <w:iCs/>
          <w:szCs w:val="16"/>
        </w:rPr>
        <w:t xml:space="preserve">Op direct aanliggend </w:t>
      </w:r>
      <w:r w:rsidR="0060264F">
        <w:rPr>
          <w:i/>
          <w:iCs/>
          <w:szCs w:val="16"/>
        </w:rPr>
        <w:t xml:space="preserve">kadastraal </w:t>
      </w:r>
      <w:r>
        <w:rPr>
          <w:i/>
          <w:iCs/>
          <w:szCs w:val="16"/>
        </w:rPr>
        <w:t>perceel.</w:t>
      </w:r>
    </w:p>
    <w:p w14:paraId="6092BE1E" w14:textId="77777777" w:rsidR="00E10345" w:rsidRDefault="00E10345">
      <w:pPr>
        <w:pStyle w:val="Voetnoottekst"/>
      </w:pPr>
    </w:p>
  </w:footnote>
  <w:footnote w:id="3">
    <w:p w14:paraId="76EB47B6" w14:textId="77777777" w:rsidR="00F65F31" w:rsidRDefault="00F65F31" w:rsidP="00F65F31">
      <w:pPr>
        <w:pStyle w:val="Voetnoottekst"/>
      </w:pPr>
      <w:r>
        <w:rPr>
          <w:rStyle w:val="Voetnootmarkering"/>
        </w:rPr>
        <w:footnoteRef/>
      </w:r>
      <w:r>
        <w:t xml:space="preserve"> </w:t>
      </w:r>
      <w:r>
        <w:rPr>
          <w:i/>
          <w:iCs/>
          <w:szCs w:val="16"/>
        </w:rPr>
        <w:t>Afkomstig uit figuur 8, blz. 21 van het document ‘Marktvisie-en-inkoopstrategie-BG-Duurzaam-Baggeren_V3’</w:t>
      </w:r>
    </w:p>
  </w:footnote>
  <w:footnote w:id="4">
    <w:p w14:paraId="7E56ECED" w14:textId="77777777" w:rsidR="00EE255B" w:rsidRPr="000342F3" w:rsidRDefault="00EE255B" w:rsidP="00EE255B">
      <w:pPr>
        <w:pStyle w:val="Voetnoottekst"/>
        <w:rPr>
          <w:i/>
          <w:szCs w:val="16"/>
        </w:rPr>
      </w:pPr>
      <w:r>
        <w:rPr>
          <w:rStyle w:val="Voetnootmarkering"/>
        </w:rPr>
        <w:footnoteRef/>
      </w:r>
      <w:r>
        <w:t xml:space="preserve"> </w:t>
      </w:r>
      <w:r w:rsidRPr="000342F3">
        <w:rPr>
          <w:rFonts w:ascii="Corbel" w:hAnsi="Corbel"/>
          <w:szCs w:val="16"/>
        </w:rPr>
        <w:t xml:space="preserve">. </w:t>
      </w:r>
      <w:r w:rsidRPr="000342F3">
        <w:rPr>
          <w:rFonts w:ascii="Corbel" w:hAnsi="Corbel"/>
          <w:i/>
          <w:szCs w:val="16"/>
        </w:rPr>
        <w:t>Ondertekening van het formulier is niet verplicht als de handtekening betrekking heeft op meerdere documenten waarvan de eigen verklaring er 1 is (artikel 2 lid 2 Aanbestedingsbesluit).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16"/>
        <w:szCs w:val="16"/>
      </w:rPr>
      <w:tag w:val="ccFrameOP3"/>
      <w:id w:val="-1106657476"/>
      <w:lock w:val="contentLocked"/>
    </w:sdtPr>
    <w:sdtEndPr/>
    <w:sdtContent>
      <w:p w14:paraId="46F82BC4" w14:textId="77777777" w:rsidR="00B16D0F" w:rsidRPr="00AA2E7D" w:rsidRDefault="00B16D0F" w:rsidP="003D5026">
        <w:pPr>
          <w:framePr w:w="11907" w:h="284" w:hRule="exact" w:hSpace="181" w:wrap="around" w:vAnchor="page" w:hAnchor="page" w:x="1" w:y="1"/>
          <w:rPr>
            <w:sz w:val="16"/>
            <w:szCs w:val="16"/>
          </w:rPr>
        </w:pPr>
        <w:r w:rsidRPr="00AA2E7D">
          <w:rPr>
            <w:noProof/>
            <w:color w:val="FFFFFF"/>
          </w:rPr>
          <mc:AlternateContent>
            <mc:Choice Requires="wps">
              <w:drawing>
                <wp:anchor distT="0" distB="0" distL="114300" distR="114300" simplePos="0" relativeHeight="251658250" behindDoc="0" locked="1" layoutInCell="1" allowOverlap="1" wp14:anchorId="39609205" wp14:editId="48CEA4C7">
                  <wp:simplePos x="0" y="0"/>
                  <wp:positionH relativeFrom="page">
                    <wp:align>left</wp:align>
                  </wp:positionH>
                  <wp:positionV relativeFrom="page">
                    <wp:posOffset>1213485</wp:posOffset>
                  </wp:positionV>
                  <wp:extent cx="7560000" cy="219600"/>
                  <wp:effectExtent l="0" t="0" r="0" b="0"/>
                  <wp:wrapNone/>
                  <wp:docPr id="3" name="LineOP3"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000" cy="219600"/>
                          </a:xfrm>
                          <a:prstGeom prst="rect">
                            <a:avLst/>
                          </a:prstGeom>
                          <a:noFill/>
                          <a:ln>
                            <a:noFill/>
                          </a:ln>
                          <a:extLst>
                            <a:ext uri="{909E8E84-426E-40DD-AFC4-6F175D3DCCD1}">
                              <a14:hiddenFill xmlns:a14="http://schemas.microsoft.com/office/drawing/2010/main">
                                <a:solidFill>
                                  <a:srgbClr val="FF6600"/>
                                </a:solidFill>
                              </a14:hiddenFill>
                            </a:ext>
                            <a:ext uri="{91240B29-F687-4F45-9708-019B960494DF}">
                              <a14:hiddenLine xmlns:a14="http://schemas.microsoft.com/office/drawing/2010/main" w="9525">
                                <a:solidFill>
                                  <a:srgbClr val="CC99FF"/>
                                </a:solidFill>
                                <a:miter lim="800000"/>
                                <a:headEnd/>
                                <a:tailEnd/>
                              </a14:hiddenLine>
                            </a:ext>
                          </a:extLst>
                        </wps:spPr>
                        <wps:txbx>
                          <w:txbxContent>
                            <w:p w14:paraId="53028F34" w14:textId="77777777" w:rsidR="00B16D0F" w:rsidRDefault="00B16D0F" w:rsidP="003D5026">
                              <w:pPr>
                                <w:spacing w:line="240" w:lineRule="auto"/>
                              </w:pPr>
                              <w:r>
                                <w:rPr>
                                  <w:noProof/>
                                </w:rPr>
                                <w:drawing>
                                  <wp:inline distT="0" distB="0" distL="0" distR="0" wp14:anchorId="5E1B913F" wp14:editId="629FFF11">
                                    <wp:extent cx="10710000" cy="223200"/>
                                    <wp:effectExtent l="0" t="0" r="0" b="5715"/>
                                    <wp:docPr id="5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andscapelijn 2.0.png"/>
                                            <pic:cNvPicPr/>
                                          </pic:nvPicPr>
                                          <pic:blipFill rotWithShape="1">
                                            <a:blip r:embed="rId1" cstate="print">
                                              <a:extLst>
                                                <a:ext uri="{28A0092B-C50C-407E-A947-70E740481C1C}">
                                                  <a14:useLocalDpi xmlns:a14="http://schemas.microsoft.com/office/drawing/2010/main" val="0"/>
                                                </a:ext>
                                              </a:extLst>
                                            </a:blip>
                                            <a:srcRect l="3144" t="1" r="3893" b="38666"/>
                                            <a:stretch/>
                                          </pic:blipFill>
                                          <pic:spPr bwMode="auto">
                                            <a:xfrm>
                                              <a:off x="0" y="0"/>
                                              <a:ext cx="10710000" cy="223200"/>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609205" id="_x0000_t202" coordsize="21600,21600" o:spt="202" path="m,l,21600r21600,l21600,xe">
                  <v:stroke joinstyle="miter"/>
                  <v:path gradientshapeok="t" o:connecttype="rect"/>
                </v:shapetype>
                <v:shape id="LineOP3" o:spid="_x0000_s1026" type="#_x0000_t202" style="position:absolute;margin-left:0;margin-top:95.55pt;width:595.3pt;height:17.3pt;z-index:251658250;visibility:hidden;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" filled="f" fillcolor="#f60" stroked="f" strokecolor="#c9f">
                  <v:textbox inset="0,0,0,0">
                    <w:txbxContent>
                      <w:p w14:paraId="53028F34" w14:textId="77777777" w:rsidR="00B16D0F" w:rsidRDefault="00B16D0F" w:rsidP="003D5026">
                        <w:pPr>
                          <w:spacing w:line="240" w:lineRule="auto"/>
                        </w:pPr>
                        <w:r>
                          <w:rPr>
                            <w:noProof/>
                          </w:rPr>
                          <w:drawing>
                            <wp:inline distT="0" distB="0" distL="0" distR="0" wp14:anchorId="5E1B913F" wp14:editId="629FFF11">
                              <wp:extent cx="10710000" cy="223200"/>
                              <wp:effectExtent l="0" t="0" r="0" b="5715"/>
                              <wp:docPr id="5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andscapelijn 2.0.png"/>
                                      <pic:cNvPicPr/>
                                    </pic:nvPicPr>
                                    <pic:blipFill rotWithShape="1">
                                      <a:blip r:embed="rId1" cstate="print">
                                        <a:extLst>
                                          <a:ext uri="{28A0092B-C50C-407E-A947-70E740481C1C}">
                                            <a14:useLocalDpi xmlns:a14="http://schemas.microsoft.com/office/drawing/2010/main" val="0"/>
                                          </a:ext>
                                        </a:extLst>
                                      </a:blip>
                                      <a:srcRect l="3144" t="1" r="3893" b="38666"/>
                                      <a:stretch/>
                                    </pic:blipFill>
                                    <pic:spPr bwMode="auto">
                                      <a:xfrm>
                                        <a:off x="0" y="0"/>
                                        <a:ext cx="10710000" cy="223200"/>
                                      </a:xfrm>
                                      <a:prstGeom prst="rect">
                                        <a:avLst/>
                                      </a:prstGeom>
                                      <a:ln>
                                        <a:noFill/>
                                      </a:ln>
                                      <a:extLst>
                                        <a:ext uri="{53640926-AAD7-44D8-BBD7-CCE9431645EC}">
                                          <a14:shadowObscured xmlns:a14="http://schemas.microsoft.com/office/drawing/2010/main"/>
                                        </a:ext>
                                      </a:extLst>
                                    </pic:spPr>
                                  </pic:pic>
                                </a:graphicData>
                              </a:graphic>
                            </wp:inline>
                          </w:drawing>
                        </w:r>
                      </w:p>
                    </w:txbxContent>
                  </v:textbox>
                  <w10:wrap anchorx="page" anchory="page"/>
                  <w10:anchorlock/>
                </v:shape>
              </w:pict>
            </mc:Fallback>
          </mc:AlternateContent>
        </w:r>
        <w:r w:rsidRPr="00AA2E7D">
          <w:rPr>
            <w:noProof/>
            <w:sz w:val="16"/>
            <w:szCs w:val="16"/>
          </w:rPr>
          <mc:AlternateContent>
            <mc:Choice Requires="wps">
              <w:drawing>
                <wp:anchor distT="0" distB="0" distL="114300" distR="114300" simplePos="0" relativeHeight="251658248" behindDoc="0" locked="1" layoutInCell="1" allowOverlap="1" wp14:anchorId="3A9453C4" wp14:editId="675E4823">
                  <wp:simplePos x="0" y="0"/>
                  <wp:positionH relativeFrom="page">
                    <wp:posOffset>461010</wp:posOffset>
                  </wp:positionH>
                  <wp:positionV relativeFrom="page">
                    <wp:posOffset>461010</wp:posOffset>
                  </wp:positionV>
                  <wp:extent cx="1562100" cy="488315"/>
                  <wp:effectExtent l="0" t="0" r="0" b="0"/>
                  <wp:wrapNone/>
                  <wp:docPr id="24" name="LogoOP3" descr="LogoOP3"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2100" cy="488315"/>
                          </a:xfrm>
                          <a:prstGeom prst="rect">
                            <a:avLst/>
                          </a:prstGeom>
                          <a:noFill/>
                          <a:ln>
                            <a:noFill/>
                          </a:ln>
                          <a:extLst>
                            <a:ext uri="{909E8E84-426E-40DD-AFC4-6F175D3DCCD1}">
                              <a14:hiddenFill xmlns:a14="http://schemas.microsoft.com/office/drawing/2010/main">
                                <a:solidFill>
                                  <a:srgbClr val="FF6600"/>
                                </a:solidFill>
                              </a14:hiddenFill>
                            </a:ext>
                            <a:ext uri="{91240B29-F687-4F45-9708-019B960494DF}">
                              <a14:hiddenLine xmlns:a14="http://schemas.microsoft.com/office/drawing/2010/main" w="9525">
                                <a:solidFill>
                                  <a:srgbClr val="CC99FF"/>
                                </a:solidFill>
                                <a:miter lim="800000"/>
                                <a:headEnd/>
                                <a:tailEnd/>
                              </a14:hiddenLine>
                            </a:ext>
                          </a:extLst>
                        </wps:spPr>
                        <wps:txbx>
                          <w:txbxContent>
                            <w:p w14:paraId="003EDA3A" w14:textId="77777777" w:rsidR="00B16D0F" w:rsidRDefault="00B16D0F" w:rsidP="003D5026">
                              <w:pPr>
                                <w:spacing w:line="240" w:lineRule="auto"/>
                              </w:pPr>
                              <w:r>
                                <w:rPr>
                                  <w:noProof/>
                                </w:rPr>
                                <w:drawing>
                                  <wp:inline distT="0" distB="0" distL="0" distR="0" wp14:anchorId="2F091F92" wp14:editId="0C0CE934">
                                    <wp:extent cx="1536700" cy="463477"/>
                                    <wp:effectExtent l="0" t="0" r="6350" b="0"/>
                                    <wp:docPr id="54" name="Afbeelding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2">
                                              <a:extLst>
                                                <a:ext uri="{28A0092B-C50C-407E-A947-70E740481C1C}">
                                                  <a14:useLocalDpi xmlns:a14="http://schemas.microsoft.com/office/drawing/2010/main" val="0"/>
                                                </a:ext>
                                              </a:extLst>
                                            </a:blip>
                                            <a:stretch>
                                              <a:fillRect/>
                                            </a:stretch>
                                          </pic:blipFill>
                                          <pic:spPr>
                                            <a:xfrm>
                                              <a:off x="0" y="0"/>
                                              <a:ext cx="1536700" cy="463477"/>
                                            </a:xfrm>
                                            <a:prstGeom prst="rect">
                                              <a:avLst/>
                                            </a:prstGeom>
                                          </pic:spPr>
                                        </pic:pic>
                                      </a:graphicData>
                                    </a:graphic>
                                  </wp:inline>
                                </w:drawing>
                              </w:r>
                            </w:p>
                            <w:p w14:paraId="0646A17D" w14:textId="77777777" w:rsidR="00B16D0F" w:rsidRDefault="00B16D0F" w:rsidP="003D5026">
                              <w:pPr>
                                <w:spacing w:line="240" w:lineRule="auto"/>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9453C4" id="LogoOP3" o:spid="_x0000_s1027" type="#_x0000_t202" alt="LogoOP3" style="position:absolute;margin-left:36.3pt;margin-top:36.3pt;width:123pt;height:38.45pt;z-index:25165824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" filled="f" fillcolor="#f60" stroked="f" strokecolor="#c9f">
                  <v:textbox inset="0,0,0,0">
                    <w:txbxContent>
                      <w:p w14:paraId="003EDA3A" w14:textId="77777777" w:rsidR="00B16D0F" w:rsidRDefault="00B16D0F" w:rsidP="003D5026">
                        <w:pPr>
                          <w:spacing w:line="240" w:lineRule="auto"/>
                        </w:pPr>
                        <w:r>
                          <w:rPr>
                            <w:noProof/>
                          </w:rPr>
                          <w:drawing>
                            <wp:inline distT="0" distB="0" distL="0" distR="0" wp14:anchorId="2F091F92" wp14:editId="0C0CE934">
                              <wp:extent cx="1536700" cy="463477"/>
                              <wp:effectExtent l="0" t="0" r="6350" b="0"/>
                              <wp:docPr id="54" name="Afbeelding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2">
                                        <a:extLst>
                                          <a:ext uri="{28A0092B-C50C-407E-A947-70E740481C1C}">
                                            <a14:useLocalDpi xmlns:a14="http://schemas.microsoft.com/office/drawing/2010/main" val="0"/>
                                          </a:ext>
                                        </a:extLst>
                                      </a:blip>
                                      <a:stretch>
                                        <a:fillRect/>
                                      </a:stretch>
                                    </pic:blipFill>
                                    <pic:spPr>
                                      <a:xfrm>
                                        <a:off x="0" y="0"/>
                                        <a:ext cx="1536700" cy="463477"/>
                                      </a:xfrm>
                                      <a:prstGeom prst="rect">
                                        <a:avLst/>
                                      </a:prstGeom>
                                    </pic:spPr>
                                  </pic:pic>
                                </a:graphicData>
                              </a:graphic>
                            </wp:inline>
                          </w:drawing>
                        </w:r>
                      </w:p>
                      <w:p w14:paraId="0646A17D" w14:textId="77777777" w:rsidR="00B16D0F" w:rsidRDefault="00B16D0F" w:rsidP="003D5026">
                        <w:pPr>
                          <w:spacing w:line="240" w:lineRule="auto"/>
                        </w:pPr>
                      </w:p>
                    </w:txbxContent>
                  </v:textbox>
                  <w10:wrap anchorx="page" anchory="page"/>
                  <w10:anchorlock/>
                </v:shape>
              </w:pict>
            </mc:Fallback>
          </mc:AlternateContent>
        </w:r>
      </w:p>
    </w:sdtContent>
  </w:sdt>
  <w:p w14:paraId="39B3D040" w14:textId="77777777" w:rsidR="00B16D0F" w:rsidRPr="00546725" w:rsidRDefault="00B16D0F" w:rsidP="003D5026">
    <w:pPr>
      <w:spacing w:line="20" w:lineRule="exact"/>
      <w:rPr>
        <w:sz w:val="16"/>
        <w:szCs w:val="16"/>
      </w:rPr>
    </w:pPr>
    <w:r>
      <w:rPr>
        <w:noProof/>
        <w:sz w:val="16"/>
        <w:szCs w:val="16"/>
      </w:rPr>
      <mc:AlternateContent>
        <mc:Choice Requires="wps">
          <w:drawing>
            <wp:anchor distT="0" distB="0" distL="114300" distR="114300" simplePos="0" relativeHeight="251658249" behindDoc="0" locked="1" layoutInCell="1" allowOverlap="1" wp14:anchorId="270260ED" wp14:editId="214D2164">
              <wp:simplePos x="0" y="0"/>
              <wp:positionH relativeFrom="margin">
                <wp:align>left</wp:align>
              </wp:positionH>
              <wp:positionV relativeFrom="page">
                <wp:posOffset>1116330</wp:posOffset>
              </wp:positionV>
              <wp:extent cx="5281200" cy="184320"/>
              <wp:effectExtent l="0" t="0" r="15240" b="6350"/>
              <wp:wrapNone/>
              <wp:docPr id="39" name="Tekstvak 27"/>
              <wp:cNvGraphicFramePr/>
              <a:graphic xmlns:a="http://schemas.openxmlformats.org/drawingml/2006/main">
                <a:graphicData uri="http://schemas.microsoft.com/office/word/2010/wordprocessingShape">
                  <wps:wsp>
                    <wps:cNvSpPr txBox="1"/>
                    <wps:spPr>
                      <a:xfrm>
                        <a:off x="0" y="0"/>
                        <a:ext cx="5281200" cy="1843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TauwTable"/>
                            <w:tblW w:w="5000" w:type="pct"/>
                            <w:tblLayout w:type="fixed"/>
                            <w:tblCellMar>
                              <w:right w:w="0" w:type="dxa"/>
                            </w:tblCellMar>
                            <w:tblLook w:val="0600" w:firstRow="0" w:lastRow="0" w:firstColumn="0" w:lastColumn="0" w:noHBand="1" w:noVBand="1"/>
                          </w:tblPr>
                          <w:tblGrid>
                            <w:gridCol w:w="1436"/>
                            <w:gridCol w:w="6885"/>
                          </w:tblGrid>
                          <w:tr w:rsidR="00B16D0F" w:rsidRPr="00B0241F" w14:paraId="600A3933" w14:textId="77777777" w:rsidTr="003D5026">
                            <w:trPr>
                              <w:cantSplit/>
                            </w:trPr>
                            <w:tc>
                              <w:tcPr>
                                <w:tcW w:w="1435" w:type="dxa"/>
                              </w:tcPr>
                              <w:p w14:paraId="3EEEB526" w14:textId="2F8EC738" w:rsidR="00B16D0F" w:rsidRPr="00B0241F" w:rsidRDefault="00B16D0F" w:rsidP="003D5026">
                                <w:pPr>
                                  <w:pStyle w:val="doCommonBold"/>
                                </w:pPr>
                              </w:p>
                            </w:tc>
                            <w:tc>
                              <w:tcPr>
                                <w:tcW w:w="6883" w:type="dxa"/>
                              </w:tcPr>
                              <w:p w14:paraId="66A84274" w14:textId="15210A24" w:rsidR="00B16D0F" w:rsidRPr="00B0241F" w:rsidRDefault="00B16D0F" w:rsidP="003D5026"/>
                            </w:tc>
                          </w:tr>
                        </w:tbl>
                        <w:p w14:paraId="03414A4C" w14:textId="77777777" w:rsidR="00B16D0F" w:rsidRDefault="00B16D0F"/>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0260ED" id="Tekstvak 27" o:spid="_x0000_s1028" type="#_x0000_t202" style="position:absolute;margin-left:0;margin-top:87.9pt;width:415.85pt;height:14.5pt;z-index:251658249;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" filled="f" stroked="f" strokeweight=".5pt">
              <v:textbox inset="0,0,0,0">
                <w:txbxContent>
                  <w:tbl>
                    <w:tblPr>
                      <w:tblStyle w:val="TauwTable"/>
                      <w:tblW w:w="5000" w:type="pct"/>
                      <w:tblLayout w:type="fixed"/>
                      <w:tblCellMar>
                        <w:right w:w="0" w:type="dxa"/>
                      </w:tblCellMar>
                      <w:tblLook w:val="0600" w:firstRow="0" w:lastRow="0" w:firstColumn="0" w:lastColumn="0" w:noHBand="1" w:noVBand="1"/>
                    </w:tblPr>
                    <w:tblGrid>
                      <w:gridCol w:w="1436"/>
                      <w:gridCol w:w="6885"/>
                    </w:tblGrid>
                    <w:tr w:rsidR="00B16D0F" w:rsidRPr="00B0241F" w14:paraId="600A3933" w14:textId="77777777" w:rsidTr="003D5026">
                      <w:trPr>
                        <w:cantSplit/>
                      </w:trPr>
                      <w:tc>
                        <w:tcPr>
                          <w:tcW w:w="1435" w:type="dxa"/>
                        </w:tcPr>
                        <w:p w14:paraId="3EEEB526" w14:textId="2F8EC738" w:rsidR="00B16D0F" w:rsidRPr="00B0241F" w:rsidRDefault="00B16D0F" w:rsidP="003D5026">
                          <w:pPr>
                            <w:pStyle w:val="doCommonBold"/>
                          </w:pPr>
                        </w:p>
                      </w:tc>
                      <w:tc>
                        <w:tcPr>
                          <w:tcW w:w="6883" w:type="dxa"/>
                        </w:tcPr>
                        <w:p w14:paraId="66A84274" w14:textId="15210A24" w:rsidR="00B16D0F" w:rsidRPr="00B0241F" w:rsidRDefault="00B16D0F" w:rsidP="003D5026"/>
                      </w:tc>
                    </w:tr>
                  </w:tbl>
                  <w:p w14:paraId="03414A4C" w14:textId="77777777" w:rsidR="00B16D0F" w:rsidRDefault="00B16D0F"/>
                </w:txbxContent>
              </v:textbox>
              <w10:wrap anchorx="margin" anchory="page"/>
              <w10:anchorlock/>
            </v:shape>
          </w:pict>
        </mc:Fallback>
      </mc:AlternateContent>
    </w:r>
    <w:r>
      <w:rPr>
        <w:noProof/>
        <w:sz w:val="16"/>
        <w:szCs w:val="16"/>
      </w:rPr>
      <mc:AlternateContent>
        <mc:Choice Requires="wps">
          <w:drawing>
            <wp:anchor distT="0" distB="0" distL="114300" distR="114300" simplePos="0" relativeHeight="251658254" behindDoc="0" locked="0" layoutInCell="1" allowOverlap="1" wp14:anchorId="2706C322" wp14:editId="4978C5F8">
              <wp:simplePos x="0" y="0"/>
              <wp:positionH relativeFrom="margin">
                <wp:align>right</wp:align>
              </wp:positionH>
              <wp:positionV relativeFrom="paragraph">
                <wp:posOffset>-259080</wp:posOffset>
              </wp:positionV>
              <wp:extent cx="2689225" cy="372110"/>
              <wp:effectExtent l="0" t="0" r="15875" b="8890"/>
              <wp:wrapNone/>
              <wp:docPr id="40" name="clientlogo3"/>
              <wp:cNvGraphicFramePr/>
              <a:graphic xmlns:a="http://schemas.openxmlformats.org/drawingml/2006/main">
                <a:graphicData uri="http://schemas.microsoft.com/office/word/2010/wordprocessingShape">
                  <wps:wsp>
                    <wps:cNvSpPr txBox="1"/>
                    <wps:spPr>
                      <a:xfrm>
                        <a:off x="0" y="0"/>
                        <a:ext cx="2689225" cy="372110"/>
                      </a:xfrm>
                      <a:prstGeom prst="rect">
                        <a:avLst/>
                      </a:prstGeom>
                      <a:noFill/>
                      <a:ln>
                        <a:noFill/>
                      </a:ln>
                      <a:extLst>
                        <a:ext uri="{909E8E84-426E-40DD-AFC4-6F175D3DCCD1}">
                          <a14:hiddenFill xmlns:a14="http://schemas.microsoft.com/office/drawing/2010/main">
                            <a:solidFill>
                              <a:srgbClr val="FF6600"/>
                            </a:solidFill>
                          </a14:hiddenFill>
                        </a:ext>
                        <a:ext uri="{91240B29-F687-4F45-9708-019B960494DF}">
                          <a14:hiddenLine xmlns:a14="http://schemas.microsoft.com/office/drawing/2010/main" w="9525">
                            <a:solidFill>
                              <a:srgbClr val="CC99FF"/>
                            </a:solidFill>
                            <a:miter lim="800000"/>
                            <a:headEnd/>
                            <a:tailEnd/>
                          </a14:hiddenLine>
                        </a:ext>
                      </a:extLst>
                    </wps:spPr>
                    <wps:txbx>
                      <w:txbxContent>
                        <w:p w14:paraId="44E83319" w14:textId="77777777" w:rsidR="00B16D0F" w:rsidRDefault="00B16D0F">
                          <w:r>
                            <w:rPr>
                              <w:noProof/>
                            </w:rPr>
                            <w:drawing>
                              <wp:inline distT="0" distB="0" distL="0" distR="0" wp14:anchorId="665B161A" wp14:editId="4F6BD5B6">
                                <wp:extent cx="2663825" cy="347011"/>
                                <wp:effectExtent l="0" t="0" r="3175" b="0"/>
                                <wp:docPr id="55" name="Afbeelding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
                                        <pic:cNvPicPr/>
                                      </pic:nvPicPr>
                                      <pic:blipFill>
                                        <a:blip r:embed="rId3">
                                          <a:extLst>
                                            <a:ext uri="{28A0092B-C50C-407E-A947-70E740481C1C}">
                                              <a14:useLocalDpi xmlns:a14="http://schemas.microsoft.com/office/drawing/2010/main" val="0"/>
                                            </a:ext>
                                          </a:extLst>
                                        </a:blip>
                                        <a:stretch>
                                          <a:fillRect/>
                                        </a:stretch>
                                      </pic:blipFill>
                                      <pic:spPr>
                                        <a:xfrm>
                                          <a:off x="0" y="0"/>
                                          <a:ext cx="2663825" cy="347011"/>
                                        </a:xfrm>
                                        <a:prstGeom prst="rect">
                                          <a:avLst/>
                                        </a:prstGeom>
                                      </pic:spPr>
                                    </pic:pic>
                                  </a:graphicData>
                                </a:graphic>
                              </wp:inline>
                            </w:drawing>
                          </w:r>
                        </w:p>
                        <w:p w14:paraId="1AFD10DD" w14:textId="77777777" w:rsidR="00B16D0F" w:rsidRDefault="00B16D0F"/>
                      </w:txbxContent>
                    </wps:txbx>
                    <wps:bodyPr rot="0" spcFirstLastPara="0" vertOverflow="overflow" horzOverflow="overflow" vert="horz" wrap="square" lIns="0" tIns="0" rIns="0" bIns="0" numCol="1" spcCol="0" rtlCol="0" fromWordArt="0" anchor="t" anchorCtr="0" forceAA="0" upright="1" compatLnSpc="1">
                      <a:prstTxWarp prst="textNoShape">
                        <a:avLst/>
                      </a:prstTxWarp>
                      <a:noAutofit/>
                    </wps:bodyPr>
                  </wps:wsp>
                </a:graphicData>
              </a:graphic>
            </wp:anchor>
          </w:drawing>
        </mc:Choice>
        <mc:Fallback>
          <w:pict>
            <v:shape w14:anchorId="2706C322" id="clientlogo3" o:spid="_x0000_s1029" type="#_x0000_t202" style="position:absolute;margin-left:160.55pt;margin-top:-20.4pt;width:211.75pt;height:29.3pt;z-index:251658254;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" filled="f" fillcolor="#f60" stroked="f" strokecolor="#c9f">
              <v:textbox inset="0,0,0,0">
                <w:txbxContent>
                  <w:p w14:paraId="44E83319" w14:textId="77777777" w:rsidR="00B16D0F" w:rsidRDefault="00B16D0F">
                    <w:r>
                      <w:rPr>
                        <w:noProof/>
                      </w:rPr>
                      <w:drawing>
                        <wp:inline distT="0" distB="0" distL="0" distR="0" wp14:anchorId="665B161A" wp14:editId="4F6BD5B6">
                          <wp:extent cx="2663825" cy="347011"/>
                          <wp:effectExtent l="0" t="0" r="3175" b="0"/>
                          <wp:docPr id="55" name="Afbeelding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
                                  <pic:cNvPicPr/>
                                </pic:nvPicPr>
                                <pic:blipFill>
                                  <a:blip r:embed="rId3">
                                    <a:extLst>
                                      <a:ext uri="{28A0092B-C50C-407E-A947-70E740481C1C}">
                                        <a14:useLocalDpi xmlns:a14="http://schemas.microsoft.com/office/drawing/2010/main" val="0"/>
                                      </a:ext>
                                    </a:extLst>
                                  </a:blip>
                                  <a:stretch>
                                    <a:fillRect/>
                                  </a:stretch>
                                </pic:blipFill>
                                <pic:spPr>
                                  <a:xfrm>
                                    <a:off x="0" y="0"/>
                                    <a:ext cx="2663825" cy="347011"/>
                                  </a:xfrm>
                                  <a:prstGeom prst="rect">
                                    <a:avLst/>
                                  </a:prstGeom>
                                </pic:spPr>
                              </pic:pic>
                            </a:graphicData>
                          </a:graphic>
                        </wp:inline>
                      </w:drawing>
                    </w:r>
                  </w:p>
                  <w:p w14:paraId="1AFD10DD" w14:textId="77777777" w:rsidR="00B16D0F" w:rsidRDefault="00B16D0F"/>
                </w:txbxContent>
              </v:textbox>
              <w10:wrap anchorx="margin"/>
            </v:shape>
          </w:pict>
        </mc:Fallback>
      </mc:AlternateContent>
    </w:r>
    <w:r>
      <w:rPr>
        <w:noProof/>
        <w:sz w:val="16"/>
        <w:szCs w:val="16"/>
      </w:rPr>
      <mc:AlternateContent>
        <mc:Choice Requires="wps">
          <w:drawing>
            <wp:anchor distT="0" distB="0" distL="114300" distR="114300" simplePos="0" relativeHeight="251658255" behindDoc="0" locked="0" layoutInCell="1" allowOverlap="1" wp14:anchorId="394F9409" wp14:editId="3CEEE80C">
              <wp:simplePos x="0" y="0"/>
              <wp:positionH relativeFrom="margin">
                <wp:align>right</wp:align>
              </wp:positionH>
              <wp:positionV relativeFrom="paragraph">
                <wp:posOffset>-259080</wp:posOffset>
              </wp:positionV>
              <wp:extent cx="2689225" cy="372110"/>
              <wp:effectExtent l="0" t="0" r="15875" b="8890"/>
              <wp:wrapNone/>
              <wp:docPr id="41" name="clientlogo4"/>
              <wp:cNvGraphicFramePr/>
              <a:graphic xmlns:a="http://schemas.openxmlformats.org/drawingml/2006/main">
                <a:graphicData uri="http://schemas.microsoft.com/office/word/2010/wordprocessingShape">
                  <wps:wsp>
                    <wps:cNvSpPr txBox="1"/>
                    <wps:spPr>
                      <a:xfrm>
                        <a:off x="0" y="0"/>
                        <a:ext cx="2689225" cy="372110"/>
                      </a:xfrm>
                      <a:prstGeom prst="rect">
                        <a:avLst/>
                      </a:prstGeom>
                      <a:noFill/>
                      <a:ln>
                        <a:noFill/>
                      </a:ln>
                      <a:extLst>
                        <a:ext uri="{909E8E84-426E-40DD-AFC4-6F175D3DCCD1}">
                          <a14:hiddenFill xmlns:a14="http://schemas.microsoft.com/office/drawing/2010/main">
                            <a:solidFill>
                              <a:srgbClr val="FF6600"/>
                            </a:solidFill>
                          </a14:hiddenFill>
                        </a:ext>
                        <a:ext uri="{91240B29-F687-4F45-9708-019B960494DF}">
                          <a14:hiddenLine xmlns:a14="http://schemas.microsoft.com/office/drawing/2010/main" w="9525">
                            <a:solidFill>
                              <a:srgbClr val="CC99FF"/>
                            </a:solidFill>
                            <a:miter lim="800000"/>
                            <a:headEnd/>
                            <a:tailEnd/>
                          </a14:hiddenLine>
                        </a:ext>
                      </a:extLst>
                    </wps:spPr>
                    <wps:txbx>
                      <w:txbxContent>
                        <w:p w14:paraId="675CC133" w14:textId="77777777" w:rsidR="00B16D0F" w:rsidRDefault="00B16D0F">
                          <w:r>
                            <w:rPr>
                              <w:noProof/>
                            </w:rPr>
                            <w:drawing>
                              <wp:inline distT="0" distB="0" distL="0" distR="0" wp14:anchorId="76F28107" wp14:editId="504CE88C">
                                <wp:extent cx="2663825" cy="347011"/>
                                <wp:effectExtent l="0" t="0" r="3175" b="0"/>
                                <wp:docPr id="56" name="Afbeelding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
                                        <pic:cNvPicPr/>
                                      </pic:nvPicPr>
                                      <pic:blipFill>
                                        <a:blip r:embed="rId3">
                                          <a:extLst>
                                            <a:ext uri="{28A0092B-C50C-407E-A947-70E740481C1C}">
                                              <a14:useLocalDpi xmlns:a14="http://schemas.microsoft.com/office/drawing/2010/main" val="0"/>
                                            </a:ext>
                                          </a:extLst>
                                        </a:blip>
                                        <a:stretch>
                                          <a:fillRect/>
                                        </a:stretch>
                                      </pic:blipFill>
                                      <pic:spPr>
                                        <a:xfrm>
                                          <a:off x="0" y="0"/>
                                          <a:ext cx="2663825" cy="347011"/>
                                        </a:xfrm>
                                        <a:prstGeom prst="rect">
                                          <a:avLst/>
                                        </a:prstGeom>
                                      </pic:spPr>
                                    </pic:pic>
                                  </a:graphicData>
                                </a:graphic>
                              </wp:inline>
                            </w:drawing>
                          </w:r>
                        </w:p>
                        <w:p w14:paraId="6C6CB1B1" w14:textId="77777777" w:rsidR="00B16D0F" w:rsidRDefault="00B16D0F"/>
                      </w:txbxContent>
                    </wps:txbx>
                    <wps:bodyPr rot="0" spcFirstLastPara="0" vertOverflow="overflow" horzOverflow="overflow" vert="horz" wrap="square" lIns="0" tIns="0" rIns="0" bIns="0" numCol="1" spcCol="0" rtlCol="0" fromWordArt="0" anchor="t" anchorCtr="0" forceAA="0" upright="1" compatLnSpc="1">
                      <a:prstTxWarp prst="textNoShape">
                        <a:avLst/>
                      </a:prstTxWarp>
                      <a:noAutofit/>
                    </wps:bodyPr>
                  </wps:wsp>
                </a:graphicData>
              </a:graphic>
            </wp:anchor>
          </w:drawing>
        </mc:Choice>
        <mc:Fallback>
          <w:pict>
            <v:shape w14:anchorId="394F9409" id="clientlogo4" o:spid="_x0000_s1030" type="#_x0000_t202" style="position:absolute;margin-left:160.55pt;margin-top:-20.4pt;width:211.75pt;height:29.3pt;z-index:251658255;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" filled="f" fillcolor="#f60" stroked="f" strokecolor="#c9f">
              <v:textbox inset="0,0,0,0">
                <w:txbxContent>
                  <w:p w14:paraId="675CC133" w14:textId="77777777" w:rsidR="00B16D0F" w:rsidRDefault="00B16D0F">
                    <w:r>
                      <w:rPr>
                        <w:noProof/>
                      </w:rPr>
                      <w:drawing>
                        <wp:inline distT="0" distB="0" distL="0" distR="0" wp14:anchorId="76F28107" wp14:editId="504CE88C">
                          <wp:extent cx="2663825" cy="347011"/>
                          <wp:effectExtent l="0" t="0" r="3175" b="0"/>
                          <wp:docPr id="56" name="Afbeelding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
                                  <pic:cNvPicPr/>
                                </pic:nvPicPr>
                                <pic:blipFill>
                                  <a:blip r:embed="rId3">
                                    <a:extLst>
                                      <a:ext uri="{28A0092B-C50C-407E-A947-70E740481C1C}">
                                        <a14:useLocalDpi xmlns:a14="http://schemas.microsoft.com/office/drawing/2010/main" val="0"/>
                                      </a:ext>
                                    </a:extLst>
                                  </a:blip>
                                  <a:stretch>
                                    <a:fillRect/>
                                  </a:stretch>
                                </pic:blipFill>
                                <pic:spPr>
                                  <a:xfrm>
                                    <a:off x="0" y="0"/>
                                    <a:ext cx="2663825" cy="347011"/>
                                  </a:xfrm>
                                  <a:prstGeom prst="rect">
                                    <a:avLst/>
                                  </a:prstGeom>
                                </pic:spPr>
                              </pic:pic>
                            </a:graphicData>
                          </a:graphic>
                        </wp:inline>
                      </w:drawing>
                    </w:r>
                  </w:p>
                  <w:p w14:paraId="6C6CB1B1" w14:textId="77777777" w:rsidR="00B16D0F" w:rsidRDefault="00B16D0F"/>
                </w:txbxContent>
              </v:textbox>
              <w10:wrap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83CB0C" w14:textId="77777777" w:rsidR="00B16D0F" w:rsidRDefault="00B16D0F" w:rsidP="003D5026">
    <w:pPr>
      <w:framePr w:w="11907" w:h="284" w:hSpace="142" w:wrap="around" w:vAnchor="page" w:hAnchor="page" w:x="1" w:y="1" w:anchorLock="1"/>
      <w:rPr>
        <w:sz w:val="16"/>
        <w:szCs w:val="16"/>
      </w:rPr>
    </w:pPr>
    <w:r w:rsidRPr="00AA2E7D">
      <w:rPr>
        <w:noProof/>
        <w:color w:val="FFFFFF"/>
      </w:rPr>
      <mc:AlternateContent>
        <mc:Choice Requires="wps">
          <w:drawing>
            <wp:anchor distT="0" distB="0" distL="114300" distR="114300" simplePos="0" relativeHeight="251658252" behindDoc="0" locked="1" layoutInCell="1" allowOverlap="1" wp14:anchorId="3448F8D7" wp14:editId="6E7F19D5">
              <wp:simplePos x="0" y="0"/>
              <wp:positionH relativeFrom="page">
                <wp:posOffset>0</wp:posOffset>
              </wp:positionH>
              <wp:positionV relativeFrom="page">
                <wp:posOffset>1213485</wp:posOffset>
              </wp:positionV>
              <wp:extent cx="7560000" cy="219600"/>
              <wp:effectExtent l="0" t="0" r="3175" b="9525"/>
              <wp:wrapNone/>
              <wp:docPr id="42" name="LineFP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000" cy="219600"/>
                      </a:xfrm>
                      <a:prstGeom prst="rect">
                        <a:avLst/>
                      </a:prstGeom>
                      <a:noFill/>
                      <a:ln>
                        <a:noFill/>
                      </a:ln>
                      <a:extLst>
                        <a:ext uri="{909E8E84-426E-40DD-AFC4-6F175D3DCCD1}">
                          <a14:hiddenFill xmlns:a14="http://schemas.microsoft.com/office/drawing/2010/main">
                            <a:solidFill>
                              <a:srgbClr val="FF6600"/>
                            </a:solidFill>
                          </a14:hiddenFill>
                        </a:ext>
                        <a:ext uri="{91240B29-F687-4F45-9708-019B960494DF}">
                          <a14:hiddenLine xmlns:a14="http://schemas.microsoft.com/office/drawing/2010/main" w="9525">
                            <a:solidFill>
                              <a:srgbClr val="CC99FF"/>
                            </a:solidFill>
                            <a:miter lim="800000"/>
                            <a:headEnd/>
                            <a:tailEnd/>
                          </a14:hiddenLine>
                        </a:ext>
                      </a:extLst>
                    </wps:spPr>
                    <wps:txbx>
                      <w:txbxContent>
                        <w:p w14:paraId="57349174" w14:textId="77777777" w:rsidR="00B16D0F" w:rsidRDefault="00B16D0F" w:rsidP="003D5026">
                          <w:pPr>
                            <w:spacing w:line="240" w:lineRule="auto"/>
                          </w:pPr>
                          <w:r>
                            <w:rPr>
                              <w:noProof/>
                            </w:rPr>
                            <w:drawing>
                              <wp:inline distT="0" distB="0" distL="0" distR="0" wp14:anchorId="31821834" wp14:editId="66E75875">
                                <wp:extent cx="10710000" cy="223200"/>
                                <wp:effectExtent l="0" t="0" r="0" b="5715"/>
                                <wp:docPr id="57"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andscapelijn 2.0.png"/>
                                        <pic:cNvPicPr/>
                                      </pic:nvPicPr>
                                      <pic:blipFill rotWithShape="1">
                                        <a:blip r:embed="rId1" cstate="print">
                                          <a:extLst>
                                            <a:ext uri="{28A0092B-C50C-407E-A947-70E740481C1C}">
                                              <a14:useLocalDpi xmlns:a14="http://schemas.microsoft.com/office/drawing/2010/main" val="0"/>
                                            </a:ext>
                                          </a:extLst>
                                        </a:blip>
                                        <a:srcRect l="3144" t="1" r="3893" b="38666"/>
                                        <a:stretch/>
                                      </pic:blipFill>
                                      <pic:spPr bwMode="auto">
                                        <a:xfrm>
                                          <a:off x="0" y="0"/>
                                          <a:ext cx="10710000" cy="223200"/>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48F8D7" id="_x0000_t202" coordsize="21600,21600" o:spt="202" path="m,l,21600r21600,l21600,xe">
              <v:stroke joinstyle="miter"/>
              <v:path gradientshapeok="t" o:connecttype="rect"/>
            </v:shapetype>
            <v:shape id="LineFP3" o:spid="_x0000_s1031" type="#_x0000_t202" style="position:absolute;margin-left:0;margin-top:95.55pt;width:595.3pt;height:17.3pt;z-index:2516582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" filled="f" fillcolor="#f60" stroked="f" strokecolor="#c9f">
              <v:textbox inset="0,0,0,0">
                <w:txbxContent>
                  <w:p w14:paraId="57349174" w14:textId="77777777" w:rsidR="00B16D0F" w:rsidRDefault="00B16D0F" w:rsidP="003D5026">
                    <w:pPr>
                      <w:spacing w:line="240" w:lineRule="auto"/>
                    </w:pPr>
                    <w:r>
                      <w:rPr>
                        <w:noProof/>
                      </w:rPr>
                      <w:drawing>
                        <wp:inline distT="0" distB="0" distL="0" distR="0" wp14:anchorId="31821834" wp14:editId="66E75875">
                          <wp:extent cx="10710000" cy="223200"/>
                          <wp:effectExtent l="0" t="0" r="0" b="5715"/>
                          <wp:docPr id="57"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andscapelijn 2.0.png"/>
                                  <pic:cNvPicPr/>
                                </pic:nvPicPr>
                                <pic:blipFill rotWithShape="1">
                                  <a:blip r:embed="rId1" cstate="print">
                                    <a:extLst>
                                      <a:ext uri="{28A0092B-C50C-407E-A947-70E740481C1C}">
                                        <a14:useLocalDpi xmlns:a14="http://schemas.microsoft.com/office/drawing/2010/main" val="0"/>
                                      </a:ext>
                                    </a:extLst>
                                  </a:blip>
                                  <a:srcRect l="3144" t="1" r="3893" b="38666"/>
                                  <a:stretch/>
                                </pic:blipFill>
                                <pic:spPr bwMode="auto">
                                  <a:xfrm>
                                    <a:off x="0" y="0"/>
                                    <a:ext cx="10710000" cy="223200"/>
                                  </a:xfrm>
                                  <a:prstGeom prst="rect">
                                    <a:avLst/>
                                  </a:prstGeom>
                                  <a:ln>
                                    <a:noFill/>
                                  </a:ln>
                                  <a:extLst>
                                    <a:ext uri="{53640926-AAD7-44D8-BBD7-CCE9431645EC}">
                                      <a14:shadowObscured xmlns:a14="http://schemas.microsoft.com/office/drawing/2010/main"/>
                                    </a:ext>
                                  </a:extLst>
                                </pic:spPr>
                              </pic:pic>
                            </a:graphicData>
                          </a:graphic>
                        </wp:inline>
                      </w:drawing>
                    </w:r>
                  </w:p>
                </w:txbxContent>
              </v:textbox>
              <w10:wrap anchorx="page" anchory="page"/>
              <w10:anchorlock/>
            </v:shape>
          </w:pict>
        </mc:Fallback>
      </mc:AlternateContent>
    </w:r>
    <w:r w:rsidRPr="00AA2E7D">
      <w:rPr>
        <w:noProof/>
        <w:sz w:val="16"/>
        <w:szCs w:val="16"/>
      </w:rPr>
      <mc:AlternateContent>
        <mc:Choice Requires="wps">
          <w:drawing>
            <wp:anchor distT="0" distB="0" distL="114300" distR="114300" simplePos="0" relativeHeight="251658251" behindDoc="0" locked="1" layoutInCell="1" allowOverlap="1" wp14:anchorId="1D0EF665" wp14:editId="620F3776">
              <wp:simplePos x="0" y="0"/>
              <wp:positionH relativeFrom="page">
                <wp:posOffset>461010</wp:posOffset>
              </wp:positionH>
              <wp:positionV relativeFrom="page">
                <wp:posOffset>450215</wp:posOffset>
              </wp:positionV>
              <wp:extent cx="1530360" cy="458640"/>
              <wp:effectExtent l="0" t="0" r="12700" b="17780"/>
              <wp:wrapNone/>
              <wp:docPr id="43" name="LogoFP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0360" cy="458640"/>
                      </a:xfrm>
                      <a:prstGeom prst="rect">
                        <a:avLst/>
                      </a:prstGeom>
                      <a:noFill/>
                      <a:ln>
                        <a:noFill/>
                      </a:ln>
                      <a:extLst>
                        <a:ext uri="{909E8E84-426E-40DD-AFC4-6F175D3DCCD1}">
                          <a14:hiddenFill xmlns:a14="http://schemas.microsoft.com/office/drawing/2010/main">
                            <a:solidFill>
                              <a:srgbClr val="FF6600"/>
                            </a:solidFill>
                          </a14:hiddenFill>
                        </a:ext>
                        <a:ext uri="{91240B29-F687-4F45-9708-019B960494DF}">
                          <a14:hiddenLine xmlns:a14="http://schemas.microsoft.com/office/drawing/2010/main" w="9525">
                            <a:solidFill>
                              <a:srgbClr val="CC99FF"/>
                            </a:solidFill>
                            <a:miter lim="800000"/>
                            <a:headEnd/>
                            <a:tailEnd/>
                          </a14:hiddenLine>
                        </a:ext>
                      </a:extLst>
                    </wps:spPr>
                    <wps:txbx>
                      <w:txbxContent>
                        <w:p w14:paraId="74159C43" w14:textId="77777777" w:rsidR="00B16D0F" w:rsidRDefault="00B16D0F" w:rsidP="003D5026">
                          <w:pPr>
                            <w:spacing w:line="240" w:lineRule="auto"/>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0EF665" id="LogoFP3" o:spid="_x0000_s1032" type="#_x0000_t202" style="position:absolute;margin-left:36.3pt;margin-top:35.45pt;width:120.5pt;height:36.1pt;z-index:25165825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" filled="f" fillcolor="#f60" stroked="f" strokecolor="#c9f">
              <v:textbox inset="0,0,0,0">
                <w:txbxContent>
                  <w:p w14:paraId="74159C43" w14:textId="77777777" w:rsidR="00B16D0F" w:rsidRDefault="00B16D0F" w:rsidP="003D5026">
                    <w:pPr>
                      <w:spacing w:line="240" w:lineRule="auto"/>
                    </w:pPr>
                  </w:p>
                </w:txbxContent>
              </v:textbox>
              <w10:wrap anchorx="page" anchory="page"/>
              <w10:anchorlock/>
            </v:shape>
          </w:pict>
        </mc:Fallback>
      </mc:AlternateContent>
    </w:r>
  </w:p>
  <w:p w14:paraId="5E11644C" w14:textId="77777777" w:rsidR="00B16D0F" w:rsidRDefault="00B16D0F" w:rsidP="003D5026">
    <w:pPr>
      <w:framePr w:w="11907" w:h="284" w:hSpace="142" w:wrap="around" w:vAnchor="page" w:hAnchor="page" w:x="1" w:y="1" w:anchorLock="1"/>
    </w:pPr>
  </w:p>
  <w:p w14:paraId="5C41A8C0" w14:textId="77777777" w:rsidR="00B16D0F" w:rsidRPr="00546725" w:rsidRDefault="00B16D0F" w:rsidP="003D5026">
    <w:pPr>
      <w:spacing w:line="20" w:lineRule="exact"/>
      <w:rPr>
        <w:sz w:val="16"/>
        <w:szCs w:val="16"/>
      </w:rPr>
    </w:pPr>
    <w:r>
      <w:rPr>
        <w:noProof/>
        <w:sz w:val="16"/>
        <w:szCs w:val="16"/>
      </w:rPr>
      <mc:AlternateContent>
        <mc:Choice Requires="wps">
          <w:drawing>
            <wp:anchor distT="0" distB="0" distL="114300" distR="114300" simplePos="0" relativeHeight="251658253" behindDoc="0" locked="1" layoutInCell="1" allowOverlap="1" wp14:anchorId="7CCFA199" wp14:editId="447774D3">
              <wp:simplePos x="0" y="0"/>
              <wp:positionH relativeFrom="margin">
                <wp:posOffset>0</wp:posOffset>
              </wp:positionH>
              <wp:positionV relativeFrom="page">
                <wp:posOffset>1116330</wp:posOffset>
              </wp:positionV>
              <wp:extent cx="5281200" cy="184320"/>
              <wp:effectExtent l="0" t="0" r="15240" b="6350"/>
              <wp:wrapNone/>
              <wp:docPr id="44" name="Tekstvak 27"/>
              <wp:cNvGraphicFramePr/>
              <a:graphic xmlns:a="http://schemas.openxmlformats.org/drawingml/2006/main">
                <a:graphicData uri="http://schemas.microsoft.com/office/word/2010/wordprocessingShape">
                  <wps:wsp>
                    <wps:cNvSpPr txBox="1"/>
                    <wps:spPr>
                      <a:xfrm>
                        <a:off x="0" y="0"/>
                        <a:ext cx="5281200" cy="1843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TauwTable"/>
                            <w:tblW w:w="5000" w:type="pct"/>
                            <w:tblLayout w:type="fixed"/>
                            <w:tblCellMar>
                              <w:right w:w="0" w:type="dxa"/>
                            </w:tblCellMar>
                            <w:tblLook w:val="0600" w:firstRow="0" w:lastRow="0" w:firstColumn="0" w:lastColumn="0" w:noHBand="1" w:noVBand="1"/>
                          </w:tblPr>
                          <w:tblGrid>
                            <w:gridCol w:w="1436"/>
                            <w:gridCol w:w="6885"/>
                          </w:tblGrid>
                          <w:tr w:rsidR="00B16D0F" w:rsidRPr="00B0241F" w14:paraId="351B5449" w14:textId="77777777" w:rsidTr="003D5026">
                            <w:trPr>
                              <w:cantSplit/>
                            </w:trPr>
                            <w:tc>
                              <w:tcPr>
                                <w:tcW w:w="1435" w:type="dxa"/>
                              </w:tcPr>
                              <w:p w14:paraId="35B99100" w14:textId="77777777" w:rsidR="00B16D0F" w:rsidRPr="00B0241F" w:rsidRDefault="00B16D0F" w:rsidP="003D5026">
                                <w:pPr>
                                  <w:pStyle w:val="doCommonBold"/>
                                </w:pPr>
                              </w:p>
                            </w:tc>
                            <w:tc>
                              <w:tcPr>
                                <w:tcW w:w="6883" w:type="dxa"/>
                              </w:tcPr>
                              <w:p w14:paraId="2AFC88DD" w14:textId="77777777" w:rsidR="00B16D0F" w:rsidRPr="00B0241F" w:rsidRDefault="00B16D0F" w:rsidP="003D5026"/>
                            </w:tc>
                          </w:tr>
                        </w:tbl>
                        <w:p w14:paraId="747D51BA" w14:textId="77777777" w:rsidR="00B16D0F" w:rsidRDefault="00B16D0F" w:rsidP="003D5026"/>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CFA199" id="_x0000_s1033" type="#_x0000_t202" style="position:absolute;margin-left:0;margin-top:87.9pt;width:415.85pt;height:14.5pt;z-index:251658253;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" filled="f" stroked="f" strokeweight=".5pt">
              <v:textbox inset="0,0,0,0">
                <w:txbxContent>
                  <w:tbl>
                    <w:tblPr>
                      <w:tblStyle w:val="TauwTable"/>
                      <w:tblW w:w="5000" w:type="pct"/>
                      <w:tblLayout w:type="fixed"/>
                      <w:tblCellMar>
                        <w:right w:w="0" w:type="dxa"/>
                      </w:tblCellMar>
                      <w:tblLook w:val="0600" w:firstRow="0" w:lastRow="0" w:firstColumn="0" w:lastColumn="0" w:noHBand="1" w:noVBand="1"/>
                    </w:tblPr>
                    <w:tblGrid>
                      <w:gridCol w:w="1436"/>
                      <w:gridCol w:w="6885"/>
                    </w:tblGrid>
                    <w:tr w:rsidR="00B16D0F" w:rsidRPr="00B0241F" w14:paraId="351B5449" w14:textId="77777777" w:rsidTr="003D5026">
                      <w:trPr>
                        <w:cantSplit/>
                      </w:trPr>
                      <w:tc>
                        <w:tcPr>
                          <w:tcW w:w="1435" w:type="dxa"/>
                        </w:tcPr>
                        <w:p w14:paraId="35B99100" w14:textId="77777777" w:rsidR="00B16D0F" w:rsidRPr="00B0241F" w:rsidRDefault="00B16D0F" w:rsidP="003D5026">
                          <w:pPr>
                            <w:pStyle w:val="doCommonBold"/>
                          </w:pPr>
                        </w:p>
                      </w:tc>
                      <w:tc>
                        <w:tcPr>
                          <w:tcW w:w="6883" w:type="dxa"/>
                        </w:tcPr>
                        <w:p w14:paraId="2AFC88DD" w14:textId="77777777" w:rsidR="00B16D0F" w:rsidRPr="00B0241F" w:rsidRDefault="00B16D0F" w:rsidP="003D5026"/>
                      </w:tc>
                    </w:tr>
                  </w:tbl>
                  <w:p w14:paraId="747D51BA" w14:textId="77777777" w:rsidR="00B16D0F" w:rsidRDefault="00B16D0F" w:rsidP="003D5026"/>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16"/>
        <w:szCs w:val="16"/>
      </w:rPr>
      <w:tag w:val="ccFrameOP3"/>
      <w:id w:val="142557564"/>
      <w:lock w:val="contentLocked"/>
    </w:sdtPr>
    <w:sdtEndPr/>
    <w:sdtContent>
      <w:p w14:paraId="7BBEABEC" w14:textId="77777777" w:rsidR="00B16D0F" w:rsidRPr="00AA2E7D" w:rsidRDefault="00B16D0F" w:rsidP="003D5026">
        <w:pPr>
          <w:framePr w:w="11907" w:h="284" w:hRule="exact" w:hSpace="181" w:wrap="around" w:vAnchor="page" w:hAnchor="page" w:x="1" w:y="1"/>
          <w:rPr>
            <w:sz w:val="16"/>
            <w:szCs w:val="16"/>
          </w:rPr>
        </w:pPr>
        <w:r w:rsidRPr="00AA2E7D">
          <w:rPr>
            <w:noProof/>
            <w:color w:val="FFFFFF"/>
          </w:rPr>
          <mc:AlternateContent>
            <mc:Choice Requires="wps">
              <w:drawing>
                <wp:anchor distT="0" distB="0" distL="114300" distR="114300" simplePos="0" relativeHeight="251658242" behindDoc="0" locked="1" layoutInCell="1" allowOverlap="1" wp14:anchorId="64343A5C" wp14:editId="42AFC4EC">
                  <wp:simplePos x="0" y="0"/>
                  <wp:positionH relativeFrom="page">
                    <wp:align>left</wp:align>
                  </wp:positionH>
                  <wp:positionV relativeFrom="page">
                    <wp:posOffset>1213485</wp:posOffset>
                  </wp:positionV>
                  <wp:extent cx="7560000" cy="219600"/>
                  <wp:effectExtent l="0" t="0" r="0" b="0"/>
                  <wp:wrapNone/>
                  <wp:docPr id="1" name="LineOP3"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000" cy="219600"/>
                          </a:xfrm>
                          <a:prstGeom prst="rect">
                            <a:avLst/>
                          </a:prstGeom>
                          <a:noFill/>
                          <a:ln>
                            <a:noFill/>
                          </a:ln>
                          <a:extLst>
                            <a:ext uri="{909E8E84-426E-40DD-AFC4-6F175D3DCCD1}">
                              <a14:hiddenFill xmlns:a14="http://schemas.microsoft.com/office/drawing/2010/main">
                                <a:solidFill>
                                  <a:srgbClr val="FF6600"/>
                                </a:solidFill>
                              </a14:hiddenFill>
                            </a:ext>
                            <a:ext uri="{91240B29-F687-4F45-9708-019B960494DF}">
                              <a14:hiddenLine xmlns:a14="http://schemas.microsoft.com/office/drawing/2010/main" w="9525">
                                <a:solidFill>
                                  <a:srgbClr val="CC99FF"/>
                                </a:solidFill>
                                <a:miter lim="800000"/>
                                <a:headEnd/>
                                <a:tailEnd/>
                              </a14:hiddenLine>
                            </a:ext>
                          </a:extLst>
                        </wps:spPr>
                        <wps:txbx>
                          <w:txbxContent>
                            <w:p w14:paraId="43327216" w14:textId="77777777" w:rsidR="00B16D0F" w:rsidRDefault="00B16D0F" w:rsidP="003D5026">
                              <w:pPr>
                                <w:spacing w:line="240" w:lineRule="auto"/>
                              </w:pPr>
                              <w:r>
                                <w:rPr>
                                  <w:noProof/>
                                </w:rPr>
                                <w:drawing>
                                  <wp:inline distT="0" distB="0" distL="0" distR="0" wp14:anchorId="18D03AEC" wp14:editId="077141EF">
                                    <wp:extent cx="10710000" cy="223200"/>
                                    <wp:effectExtent l="0" t="0" r="0" b="571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andscapelijn 2.0.png"/>
                                            <pic:cNvPicPr/>
                                          </pic:nvPicPr>
                                          <pic:blipFill rotWithShape="1">
                                            <a:blip r:embed="rId1" cstate="print">
                                              <a:extLst>
                                                <a:ext uri="{28A0092B-C50C-407E-A947-70E740481C1C}">
                                                  <a14:useLocalDpi xmlns:a14="http://schemas.microsoft.com/office/drawing/2010/main" val="0"/>
                                                </a:ext>
                                              </a:extLst>
                                            </a:blip>
                                            <a:srcRect l="3144" t="1" r="3893" b="38666"/>
                                            <a:stretch/>
                                          </pic:blipFill>
                                          <pic:spPr bwMode="auto">
                                            <a:xfrm>
                                              <a:off x="0" y="0"/>
                                              <a:ext cx="10710000" cy="223200"/>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343A5C" id="_x0000_t202" coordsize="21600,21600" o:spt="202" path="m,l,21600r21600,l21600,xe">
                  <v:stroke joinstyle="miter"/>
                  <v:path gradientshapeok="t" o:connecttype="rect"/>
                </v:shapetype>
                <v:shape id="_x0000_s1034" type="#_x0000_t202" style="position:absolute;margin-left:0;margin-top:95.55pt;width:595.3pt;height:17.3pt;z-index:251658242;visibility:hidden;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" filled="f" fillcolor="#f60" stroked="f" strokecolor="#c9f">
                  <v:textbox inset="0,0,0,0">
                    <w:txbxContent>
                      <w:p w14:paraId="43327216" w14:textId="77777777" w:rsidR="00B16D0F" w:rsidRDefault="00B16D0F" w:rsidP="003D5026">
                        <w:pPr>
                          <w:spacing w:line="240" w:lineRule="auto"/>
                        </w:pPr>
                        <w:r>
                          <w:rPr>
                            <w:noProof/>
                          </w:rPr>
                          <w:drawing>
                            <wp:inline distT="0" distB="0" distL="0" distR="0" wp14:anchorId="18D03AEC" wp14:editId="077141EF">
                              <wp:extent cx="10710000" cy="223200"/>
                              <wp:effectExtent l="0" t="0" r="0" b="571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andscapelijn 2.0.png"/>
                                      <pic:cNvPicPr/>
                                    </pic:nvPicPr>
                                    <pic:blipFill rotWithShape="1">
                                      <a:blip r:embed="rId1" cstate="print">
                                        <a:extLst>
                                          <a:ext uri="{28A0092B-C50C-407E-A947-70E740481C1C}">
                                            <a14:useLocalDpi xmlns:a14="http://schemas.microsoft.com/office/drawing/2010/main" val="0"/>
                                          </a:ext>
                                        </a:extLst>
                                      </a:blip>
                                      <a:srcRect l="3144" t="1" r="3893" b="38666"/>
                                      <a:stretch/>
                                    </pic:blipFill>
                                    <pic:spPr bwMode="auto">
                                      <a:xfrm>
                                        <a:off x="0" y="0"/>
                                        <a:ext cx="10710000" cy="223200"/>
                                      </a:xfrm>
                                      <a:prstGeom prst="rect">
                                        <a:avLst/>
                                      </a:prstGeom>
                                      <a:ln>
                                        <a:noFill/>
                                      </a:ln>
                                      <a:extLst>
                                        <a:ext uri="{53640926-AAD7-44D8-BBD7-CCE9431645EC}">
                                          <a14:shadowObscured xmlns:a14="http://schemas.microsoft.com/office/drawing/2010/main"/>
                                        </a:ext>
                                      </a:extLst>
                                    </pic:spPr>
                                  </pic:pic>
                                </a:graphicData>
                              </a:graphic>
                            </wp:inline>
                          </w:drawing>
                        </w:r>
                      </w:p>
                    </w:txbxContent>
                  </v:textbox>
                  <w10:wrap anchorx="page" anchory="page"/>
                  <w10:anchorlock/>
                </v:shape>
              </w:pict>
            </mc:Fallback>
          </mc:AlternateContent>
        </w:r>
        <w:r w:rsidRPr="00AA2E7D">
          <w:rPr>
            <w:noProof/>
            <w:sz w:val="16"/>
            <w:szCs w:val="16"/>
          </w:rPr>
          <mc:AlternateContent>
            <mc:Choice Requires="wps">
              <w:drawing>
                <wp:anchor distT="0" distB="0" distL="114300" distR="114300" simplePos="0" relativeHeight="251658240" behindDoc="0" locked="1" layoutInCell="1" allowOverlap="1" wp14:anchorId="6C2261FB" wp14:editId="7E15C8A0">
                  <wp:simplePos x="0" y="0"/>
                  <wp:positionH relativeFrom="page">
                    <wp:posOffset>461010</wp:posOffset>
                  </wp:positionH>
                  <wp:positionV relativeFrom="page">
                    <wp:posOffset>461010</wp:posOffset>
                  </wp:positionV>
                  <wp:extent cx="1562100" cy="488315"/>
                  <wp:effectExtent l="0" t="0" r="0" b="0"/>
                  <wp:wrapNone/>
                  <wp:docPr id="6" name="LogoOP3" descr="LogoOP3"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2100" cy="488315"/>
                          </a:xfrm>
                          <a:prstGeom prst="rect">
                            <a:avLst/>
                          </a:prstGeom>
                          <a:noFill/>
                          <a:ln>
                            <a:noFill/>
                          </a:ln>
                          <a:extLst>
                            <a:ext uri="{909E8E84-426E-40DD-AFC4-6F175D3DCCD1}">
                              <a14:hiddenFill xmlns:a14="http://schemas.microsoft.com/office/drawing/2010/main">
                                <a:solidFill>
                                  <a:srgbClr val="FF6600"/>
                                </a:solidFill>
                              </a14:hiddenFill>
                            </a:ext>
                            <a:ext uri="{91240B29-F687-4F45-9708-019B960494DF}">
                              <a14:hiddenLine xmlns:a14="http://schemas.microsoft.com/office/drawing/2010/main" w="9525">
                                <a:solidFill>
                                  <a:srgbClr val="CC99FF"/>
                                </a:solidFill>
                                <a:miter lim="800000"/>
                                <a:headEnd/>
                                <a:tailEnd/>
                              </a14:hiddenLine>
                            </a:ext>
                          </a:extLst>
                        </wps:spPr>
                        <wps:txbx>
                          <w:txbxContent>
                            <w:p w14:paraId="64C0AAE0" w14:textId="77777777" w:rsidR="00B16D0F" w:rsidRDefault="00B16D0F" w:rsidP="003D5026">
                              <w:pPr>
                                <w:spacing w:line="240" w:lineRule="auto"/>
                              </w:pPr>
                              <w:r>
                                <w:rPr>
                                  <w:noProof/>
                                </w:rPr>
                                <w:drawing>
                                  <wp:inline distT="0" distB="0" distL="0" distR="0" wp14:anchorId="1EFB2B45" wp14:editId="24B7A772">
                                    <wp:extent cx="1536700" cy="463477"/>
                                    <wp:effectExtent l="0" t="0" r="6350" b="0"/>
                                    <wp:docPr id="19" name="Afbeelding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2">
                                              <a:extLst>
                                                <a:ext uri="{28A0092B-C50C-407E-A947-70E740481C1C}">
                                                  <a14:useLocalDpi xmlns:a14="http://schemas.microsoft.com/office/drawing/2010/main" val="0"/>
                                                </a:ext>
                                              </a:extLst>
                                            </a:blip>
                                            <a:stretch>
                                              <a:fillRect/>
                                            </a:stretch>
                                          </pic:blipFill>
                                          <pic:spPr>
                                            <a:xfrm>
                                              <a:off x="0" y="0"/>
                                              <a:ext cx="1536700" cy="463477"/>
                                            </a:xfrm>
                                            <a:prstGeom prst="rect">
                                              <a:avLst/>
                                            </a:prstGeom>
                                          </pic:spPr>
                                        </pic:pic>
                                      </a:graphicData>
                                    </a:graphic>
                                  </wp:inline>
                                </w:drawing>
                              </w:r>
                            </w:p>
                            <w:p w14:paraId="4E6847BD" w14:textId="77777777" w:rsidR="00B16D0F" w:rsidRDefault="00B16D0F" w:rsidP="003D5026">
                              <w:pPr>
                                <w:spacing w:line="240" w:lineRule="auto"/>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2261FB" id="_x0000_s1035" type="#_x0000_t202" alt="LogoOP3" style="position:absolute;margin-left:36.3pt;margin-top:36.3pt;width:123pt;height:38.45pt;z-index:25165824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" filled="f" fillcolor="#f60" stroked="f" strokecolor="#c9f">
                  <v:textbox inset="0,0,0,0">
                    <w:txbxContent>
                      <w:p w14:paraId="64C0AAE0" w14:textId="77777777" w:rsidR="00B16D0F" w:rsidRDefault="00B16D0F" w:rsidP="003D5026">
                        <w:pPr>
                          <w:spacing w:line="240" w:lineRule="auto"/>
                        </w:pPr>
                        <w:r>
                          <w:rPr>
                            <w:noProof/>
                          </w:rPr>
                          <w:drawing>
                            <wp:inline distT="0" distB="0" distL="0" distR="0" wp14:anchorId="1EFB2B45" wp14:editId="24B7A772">
                              <wp:extent cx="1536700" cy="463477"/>
                              <wp:effectExtent l="0" t="0" r="6350" b="0"/>
                              <wp:docPr id="19" name="Afbeelding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2">
                                        <a:extLst>
                                          <a:ext uri="{28A0092B-C50C-407E-A947-70E740481C1C}">
                                            <a14:useLocalDpi xmlns:a14="http://schemas.microsoft.com/office/drawing/2010/main" val="0"/>
                                          </a:ext>
                                        </a:extLst>
                                      </a:blip>
                                      <a:stretch>
                                        <a:fillRect/>
                                      </a:stretch>
                                    </pic:blipFill>
                                    <pic:spPr>
                                      <a:xfrm>
                                        <a:off x="0" y="0"/>
                                        <a:ext cx="1536700" cy="463477"/>
                                      </a:xfrm>
                                      <a:prstGeom prst="rect">
                                        <a:avLst/>
                                      </a:prstGeom>
                                    </pic:spPr>
                                  </pic:pic>
                                </a:graphicData>
                              </a:graphic>
                            </wp:inline>
                          </w:drawing>
                        </w:r>
                      </w:p>
                      <w:p w14:paraId="4E6847BD" w14:textId="77777777" w:rsidR="00B16D0F" w:rsidRDefault="00B16D0F" w:rsidP="003D5026">
                        <w:pPr>
                          <w:spacing w:line="240" w:lineRule="auto"/>
                        </w:pPr>
                      </w:p>
                    </w:txbxContent>
                  </v:textbox>
                  <w10:wrap anchorx="page" anchory="page"/>
                  <w10:anchorlock/>
                </v:shape>
              </w:pict>
            </mc:Fallback>
          </mc:AlternateContent>
        </w:r>
      </w:p>
    </w:sdtContent>
  </w:sdt>
  <w:p w14:paraId="5CD670DF" w14:textId="77777777" w:rsidR="00B16D0F" w:rsidRPr="00546725" w:rsidRDefault="00B16D0F" w:rsidP="003D5026">
    <w:pPr>
      <w:spacing w:line="20" w:lineRule="exact"/>
      <w:rPr>
        <w:sz w:val="16"/>
        <w:szCs w:val="16"/>
      </w:rPr>
    </w:pPr>
    <w:r>
      <w:rPr>
        <w:noProof/>
        <w:sz w:val="16"/>
        <w:szCs w:val="16"/>
      </w:rPr>
      <mc:AlternateContent>
        <mc:Choice Requires="wps">
          <w:drawing>
            <wp:anchor distT="0" distB="0" distL="114300" distR="114300" simplePos="0" relativeHeight="251658241" behindDoc="0" locked="1" layoutInCell="1" allowOverlap="1" wp14:anchorId="24BE9870" wp14:editId="3EEAD355">
              <wp:simplePos x="0" y="0"/>
              <wp:positionH relativeFrom="margin">
                <wp:align>left</wp:align>
              </wp:positionH>
              <wp:positionV relativeFrom="page">
                <wp:posOffset>1116330</wp:posOffset>
              </wp:positionV>
              <wp:extent cx="5281200" cy="184320"/>
              <wp:effectExtent l="0" t="0" r="15240" b="6350"/>
              <wp:wrapNone/>
              <wp:docPr id="8" name="Tekstvak 27"/>
              <wp:cNvGraphicFramePr/>
              <a:graphic xmlns:a="http://schemas.openxmlformats.org/drawingml/2006/main">
                <a:graphicData uri="http://schemas.microsoft.com/office/word/2010/wordprocessingShape">
                  <wps:wsp>
                    <wps:cNvSpPr txBox="1"/>
                    <wps:spPr>
                      <a:xfrm>
                        <a:off x="0" y="0"/>
                        <a:ext cx="5281200" cy="1843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TauwTable"/>
                            <w:tblW w:w="5000" w:type="pct"/>
                            <w:tblLayout w:type="fixed"/>
                            <w:tblCellMar>
                              <w:right w:w="0" w:type="dxa"/>
                            </w:tblCellMar>
                            <w:tblLook w:val="0600" w:firstRow="0" w:lastRow="0" w:firstColumn="0" w:lastColumn="0" w:noHBand="1" w:noVBand="1"/>
                          </w:tblPr>
                          <w:tblGrid>
                            <w:gridCol w:w="1436"/>
                            <w:gridCol w:w="6885"/>
                          </w:tblGrid>
                          <w:tr w:rsidR="00B16D0F" w:rsidRPr="00B0241F" w14:paraId="1AF81940" w14:textId="77777777" w:rsidTr="003D5026">
                            <w:trPr>
                              <w:cantSplit/>
                            </w:trPr>
                            <w:tc>
                              <w:tcPr>
                                <w:tcW w:w="1435" w:type="dxa"/>
                              </w:tcPr>
                              <w:p w14:paraId="1D20E191" w14:textId="12EAE2AF" w:rsidR="00B16D0F" w:rsidRPr="00B0241F" w:rsidRDefault="00B16D0F" w:rsidP="003D5026">
                                <w:pPr>
                                  <w:pStyle w:val="doCommonBold"/>
                                </w:pPr>
                                <w:bookmarkStart w:id="105" w:name="OurReference2" w:colFirst="0" w:colLast="0"/>
                                <w:bookmarkStart w:id="106" w:name="bmOurReference2" w:colFirst="1" w:colLast="1"/>
                              </w:p>
                            </w:tc>
                            <w:tc>
                              <w:tcPr>
                                <w:tcW w:w="6883" w:type="dxa"/>
                              </w:tcPr>
                              <w:p w14:paraId="117A46BA" w14:textId="26DD4D4A" w:rsidR="00B16D0F" w:rsidRPr="00B0241F" w:rsidRDefault="00B16D0F" w:rsidP="003D5026"/>
                            </w:tc>
                          </w:tr>
                          <w:bookmarkEnd w:id="105"/>
                          <w:bookmarkEnd w:id="106"/>
                        </w:tbl>
                        <w:p w14:paraId="3AED7142" w14:textId="77777777" w:rsidR="00B16D0F" w:rsidRDefault="00B16D0F"/>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BE9870" id="_x0000_s1036" type="#_x0000_t202" style="position:absolute;margin-left:0;margin-top:87.9pt;width:415.85pt;height:14.5pt;z-index:251658241;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" filled="f" stroked="f" strokeweight=".5pt">
              <v:textbox inset="0,0,0,0">
                <w:txbxContent>
                  <w:tbl>
                    <w:tblPr>
                      <w:tblStyle w:val="TauwTable"/>
                      <w:tblW w:w="5000" w:type="pct"/>
                      <w:tblLayout w:type="fixed"/>
                      <w:tblCellMar>
                        <w:right w:w="0" w:type="dxa"/>
                      </w:tblCellMar>
                      <w:tblLook w:val="0600" w:firstRow="0" w:lastRow="0" w:firstColumn="0" w:lastColumn="0" w:noHBand="1" w:noVBand="1"/>
                    </w:tblPr>
                    <w:tblGrid>
                      <w:gridCol w:w="1436"/>
                      <w:gridCol w:w="6885"/>
                    </w:tblGrid>
                    <w:tr w:rsidR="00B16D0F" w:rsidRPr="00B0241F" w14:paraId="1AF81940" w14:textId="77777777" w:rsidTr="003D5026">
                      <w:trPr>
                        <w:cantSplit/>
                      </w:trPr>
                      <w:tc>
                        <w:tcPr>
                          <w:tcW w:w="1435" w:type="dxa"/>
                        </w:tcPr>
                        <w:p w14:paraId="1D20E191" w14:textId="12EAE2AF" w:rsidR="00B16D0F" w:rsidRPr="00B0241F" w:rsidRDefault="00B16D0F" w:rsidP="003D5026">
                          <w:pPr>
                            <w:pStyle w:val="doCommonBold"/>
                          </w:pPr>
                          <w:bookmarkStart w:id="107" w:name="OurReference2" w:colFirst="0" w:colLast="0"/>
                          <w:bookmarkStart w:id="108" w:name="bmOurReference2" w:colFirst="1" w:colLast="1"/>
                        </w:p>
                      </w:tc>
                      <w:tc>
                        <w:tcPr>
                          <w:tcW w:w="6883" w:type="dxa"/>
                        </w:tcPr>
                        <w:p w14:paraId="117A46BA" w14:textId="26DD4D4A" w:rsidR="00B16D0F" w:rsidRPr="00B0241F" w:rsidRDefault="00B16D0F" w:rsidP="003D5026"/>
                      </w:tc>
                    </w:tr>
                    <w:bookmarkEnd w:id="107"/>
                    <w:bookmarkEnd w:id="108"/>
                  </w:tbl>
                  <w:p w14:paraId="3AED7142" w14:textId="77777777" w:rsidR="00B16D0F" w:rsidRDefault="00B16D0F"/>
                </w:txbxContent>
              </v:textbox>
              <w10:wrap anchorx="margin" anchory="page"/>
              <w10:anchorlock/>
            </v:shape>
          </w:pict>
        </mc:Fallback>
      </mc:AlternateContent>
    </w:r>
    <w:r>
      <w:rPr>
        <w:noProof/>
        <w:sz w:val="16"/>
        <w:szCs w:val="16"/>
      </w:rPr>
      <mc:AlternateContent>
        <mc:Choice Requires="wps">
          <w:drawing>
            <wp:anchor distT="0" distB="0" distL="114300" distR="114300" simplePos="0" relativeHeight="251658246" behindDoc="0" locked="0" layoutInCell="1" allowOverlap="1" wp14:anchorId="51BA4B21" wp14:editId="72E1165D">
              <wp:simplePos x="0" y="0"/>
              <wp:positionH relativeFrom="margin">
                <wp:align>right</wp:align>
              </wp:positionH>
              <wp:positionV relativeFrom="paragraph">
                <wp:posOffset>-259080</wp:posOffset>
              </wp:positionV>
              <wp:extent cx="2689225" cy="372110"/>
              <wp:effectExtent l="0" t="0" r="15875" b="8890"/>
              <wp:wrapNone/>
              <wp:docPr id="33" name="clientlogo3"/>
              <wp:cNvGraphicFramePr/>
              <a:graphic xmlns:a="http://schemas.openxmlformats.org/drawingml/2006/main">
                <a:graphicData uri="http://schemas.microsoft.com/office/word/2010/wordprocessingShape">
                  <wps:wsp>
                    <wps:cNvSpPr txBox="1"/>
                    <wps:spPr>
                      <a:xfrm>
                        <a:off x="0" y="0"/>
                        <a:ext cx="2689225" cy="372110"/>
                      </a:xfrm>
                      <a:prstGeom prst="rect">
                        <a:avLst/>
                      </a:prstGeom>
                      <a:noFill/>
                      <a:ln>
                        <a:noFill/>
                      </a:ln>
                      <a:extLst>
                        <a:ext uri="{909E8E84-426E-40DD-AFC4-6F175D3DCCD1}">
                          <a14:hiddenFill xmlns:a14="http://schemas.microsoft.com/office/drawing/2010/main">
                            <a:solidFill>
                              <a:srgbClr val="FF6600"/>
                            </a:solidFill>
                          </a14:hiddenFill>
                        </a:ext>
                        <a:ext uri="{91240B29-F687-4F45-9708-019B960494DF}">
                          <a14:hiddenLine xmlns:a14="http://schemas.microsoft.com/office/drawing/2010/main" w="9525">
                            <a:solidFill>
                              <a:srgbClr val="CC99FF"/>
                            </a:solidFill>
                            <a:miter lim="800000"/>
                            <a:headEnd/>
                            <a:tailEnd/>
                          </a14:hiddenLine>
                        </a:ext>
                      </a:extLst>
                    </wps:spPr>
                    <wps:txbx>
                      <w:txbxContent>
                        <w:p w14:paraId="3403D254" w14:textId="77777777" w:rsidR="00B16D0F" w:rsidRDefault="00B16D0F">
                          <w:r>
                            <w:rPr>
                              <w:noProof/>
                            </w:rPr>
                            <w:drawing>
                              <wp:inline distT="0" distB="0" distL="0" distR="0" wp14:anchorId="349F8ECA" wp14:editId="6835B512">
                                <wp:extent cx="2663825" cy="347011"/>
                                <wp:effectExtent l="0" t="0" r="3175" b="0"/>
                                <wp:docPr id="34" name="Afbeelding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
                                        <pic:cNvPicPr/>
                                      </pic:nvPicPr>
                                      <pic:blipFill>
                                        <a:blip r:embed="rId3">
                                          <a:extLst>
                                            <a:ext uri="{28A0092B-C50C-407E-A947-70E740481C1C}">
                                              <a14:useLocalDpi xmlns:a14="http://schemas.microsoft.com/office/drawing/2010/main" val="0"/>
                                            </a:ext>
                                          </a:extLst>
                                        </a:blip>
                                        <a:stretch>
                                          <a:fillRect/>
                                        </a:stretch>
                                      </pic:blipFill>
                                      <pic:spPr>
                                        <a:xfrm>
                                          <a:off x="0" y="0"/>
                                          <a:ext cx="2663825" cy="347011"/>
                                        </a:xfrm>
                                        <a:prstGeom prst="rect">
                                          <a:avLst/>
                                        </a:prstGeom>
                                      </pic:spPr>
                                    </pic:pic>
                                  </a:graphicData>
                                </a:graphic>
                              </wp:inline>
                            </w:drawing>
                          </w:r>
                        </w:p>
                        <w:p w14:paraId="11A8B9AF" w14:textId="77777777" w:rsidR="00B16D0F" w:rsidRDefault="00B16D0F"/>
                      </w:txbxContent>
                    </wps:txbx>
                    <wps:bodyPr rot="0" spcFirstLastPara="0" vertOverflow="overflow" horzOverflow="overflow" vert="horz" wrap="square" lIns="0" tIns="0" rIns="0" bIns="0" numCol="1" spcCol="0" rtlCol="0" fromWordArt="0" anchor="t" anchorCtr="0" forceAA="0" upright="1" compatLnSpc="1">
                      <a:prstTxWarp prst="textNoShape">
                        <a:avLst/>
                      </a:prstTxWarp>
                      <a:noAutofit/>
                    </wps:bodyPr>
                  </wps:wsp>
                </a:graphicData>
              </a:graphic>
            </wp:anchor>
          </w:drawing>
        </mc:Choice>
        <mc:Fallback>
          <w:pict>
            <v:shape w14:anchorId="51BA4B21" id="_x0000_s1037" type="#_x0000_t202" style="position:absolute;margin-left:160.55pt;margin-top:-20.4pt;width:211.75pt;height:29.3pt;z-index:251658246;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" filled="f" fillcolor="#f60" stroked="f" strokecolor="#c9f">
              <v:textbox inset="0,0,0,0">
                <w:txbxContent>
                  <w:p w14:paraId="3403D254" w14:textId="77777777" w:rsidR="00B16D0F" w:rsidRDefault="00B16D0F">
                    <w:r>
                      <w:rPr>
                        <w:noProof/>
                      </w:rPr>
                      <w:drawing>
                        <wp:inline distT="0" distB="0" distL="0" distR="0" wp14:anchorId="349F8ECA" wp14:editId="6835B512">
                          <wp:extent cx="2663825" cy="347011"/>
                          <wp:effectExtent l="0" t="0" r="3175" b="0"/>
                          <wp:docPr id="34" name="Afbeelding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
                                  <pic:cNvPicPr/>
                                </pic:nvPicPr>
                                <pic:blipFill>
                                  <a:blip r:embed="rId3">
                                    <a:extLst>
                                      <a:ext uri="{28A0092B-C50C-407E-A947-70E740481C1C}">
                                        <a14:useLocalDpi xmlns:a14="http://schemas.microsoft.com/office/drawing/2010/main" val="0"/>
                                      </a:ext>
                                    </a:extLst>
                                  </a:blip>
                                  <a:stretch>
                                    <a:fillRect/>
                                  </a:stretch>
                                </pic:blipFill>
                                <pic:spPr>
                                  <a:xfrm>
                                    <a:off x="0" y="0"/>
                                    <a:ext cx="2663825" cy="347011"/>
                                  </a:xfrm>
                                  <a:prstGeom prst="rect">
                                    <a:avLst/>
                                  </a:prstGeom>
                                </pic:spPr>
                              </pic:pic>
                            </a:graphicData>
                          </a:graphic>
                        </wp:inline>
                      </w:drawing>
                    </w:r>
                  </w:p>
                  <w:p w14:paraId="11A8B9AF" w14:textId="77777777" w:rsidR="00B16D0F" w:rsidRDefault="00B16D0F"/>
                </w:txbxContent>
              </v:textbox>
              <w10:wrap anchorx="margin"/>
            </v:shape>
          </w:pict>
        </mc:Fallback>
      </mc:AlternateContent>
    </w:r>
    <w:r>
      <w:rPr>
        <w:noProof/>
        <w:sz w:val="16"/>
        <w:szCs w:val="16"/>
      </w:rPr>
      <mc:AlternateContent>
        <mc:Choice Requires="wps">
          <w:drawing>
            <wp:anchor distT="0" distB="0" distL="114300" distR="114300" simplePos="0" relativeHeight="251658247" behindDoc="0" locked="0" layoutInCell="1" allowOverlap="1" wp14:anchorId="4023E4C6" wp14:editId="3C0C447D">
              <wp:simplePos x="0" y="0"/>
              <wp:positionH relativeFrom="margin">
                <wp:align>right</wp:align>
              </wp:positionH>
              <wp:positionV relativeFrom="paragraph">
                <wp:posOffset>-259080</wp:posOffset>
              </wp:positionV>
              <wp:extent cx="2689225" cy="372110"/>
              <wp:effectExtent l="0" t="0" r="15875" b="8890"/>
              <wp:wrapNone/>
              <wp:docPr id="35" name="clientlogo4"/>
              <wp:cNvGraphicFramePr/>
              <a:graphic xmlns:a="http://schemas.openxmlformats.org/drawingml/2006/main">
                <a:graphicData uri="http://schemas.microsoft.com/office/word/2010/wordprocessingShape">
                  <wps:wsp>
                    <wps:cNvSpPr txBox="1"/>
                    <wps:spPr>
                      <a:xfrm>
                        <a:off x="0" y="0"/>
                        <a:ext cx="2689225" cy="372110"/>
                      </a:xfrm>
                      <a:prstGeom prst="rect">
                        <a:avLst/>
                      </a:prstGeom>
                      <a:noFill/>
                      <a:ln>
                        <a:noFill/>
                      </a:ln>
                      <a:extLst>
                        <a:ext uri="{909E8E84-426E-40DD-AFC4-6F175D3DCCD1}">
                          <a14:hiddenFill xmlns:a14="http://schemas.microsoft.com/office/drawing/2010/main">
                            <a:solidFill>
                              <a:srgbClr val="FF6600"/>
                            </a:solidFill>
                          </a14:hiddenFill>
                        </a:ext>
                        <a:ext uri="{91240B29-F687-4F45-9708-019B960494DF}">
                          <a14:hiddenLine xmlns:a14="http://schemas.microsoft.com/office/drawing/2010/main" w="9525">
                            <a:solidFill>
                              <a:srgbClr val="CC99FF"/>
                            </a:solidFill>
                            <a:miter lim="800000"/>
                            <a:headEnd/>
                            <a:tailEnd/>
                          </a14:hiddenLine>
                        </a:ext>
                      </a:extLst>
                    </wps:spPr>
                    <wps:txbx>
                      <w:txbxContent>
                        <w:p w14:paraId="354F544F" w14:textId="77777777" w:rsidR="00B16D0F" w:rsidRDefault="00B16D0F">
                          <w:r>
                            <w:rPr>
                              <w:noProof/>
                            </w:rPr>
                            <w:drawing>
                              <wp:inline distT="0" distB="0" distL="0" distR="0" wp14:anchorId="6F705DA3" wp14:editId="44C517D9">
                                <wp:extent cx="2663825" cy="347011"/>
                                <wp:effectExtent l="0" t="0" r="3175" b="0"/>
                                <wp:docPr id="37" name="Afbeelding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
                                        <pic:cNvPicPr/>
                                      </pic:nvPicPr>
                                      <pic:blipFill>
                                        <a:blip r:embed="rId3">
                                          <a:extLst>
                                            <a:ext uri="{28A0092B-C50C-407E-A947-70E740481C1C}">
                                              <a14:useLocalDpi xmlns:a14="http://schemas.microsoft.com/office/drawing/2010/main" val="0"/>
                                            </a:ext>
                                          </a:extLst>
                                        </a:blip>
                                        <a:stretch>
                                          <a:fillRect/>
                                        </a:stretch>
                                      </pic:blipFill>
                                      <pic:spPr>
                                        <a:xfrm>
                                          <a:off x="0" y="0"/>
                                          <a:ext cx="2663825" cy="347011"/>
                                        </a:xfrm>
                                        <a:prstGeom prst="rect">
                                          <a:avLst/>
                                        </a:prstGeom>
                                      </pic:spPr>
                                    </pic:pic>
                                  </a:graphicData>
                                </a:graphic>
                              </wp:inline>
                            </w:drawing>
                          </w:r>
                        </w:p>
                        <w:p w14:paraId="3F62258E" w14:textId="77777777" w:rsidR="00B16D0F" w:rsidRDefault="00B16D0F"/>
                      </w:txbxContent>
                    </wps:txbx>
                    <wps:bodyPr rot="0" spcFirstLastPara="0" vertOverflow="overflow" horzOverflow="overflow" vert="horz" wrap="square" lIns="0" tIns="0" rIns="0" bIns="0" numCol="1" spcCol="0" rtlCol="0" fromWordArt="0" anchor="t" anchorCtr="0" forceAA="0" upright="1" compatLnSpc="1">
                      <a:prstTxWarp prst="textNoShape">
                        <a:avLst/>
                      </a:prstTxWarp>
                      <a:noAutofit/>
                    </wps:bodyPr>
                  </wps:wsp>
                </a:graphicData>
              </a:graphic>
            </wp:anchor>
          </w:drawing>
        </mc:Choice>
        <mc:Fallback>
          <w:pict>
            <v:shape w14:anchorId="4023E4C6" id="_x0000_s1038" type="#_x0000_t202" style="position:absolute;margin-left:160.55pt;margin-top:-20.4pt;width:211.75pt;height:29.3pt;z-index:251658247;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" filled="f" fillcolor="#f60" stroked="f" strokecolor="#c9f">
              <v:textbox inset="0,0,0,0">
                <w:txbxContent>
                  <w:p w14:paraId="354F544F" w14:textId="77777777" w:rsidR="00B16D0F" w:rsidRDefault="00B16D0F">
                    <w:r>
                      <w:rPr>
                        <w:noProof/>
                      </w:rPr>
                      <w:drawing>
                        <wp:inline distT="0" distB="0" distL="0" distR="0" wp14:anchorId="6F705DA3" wp14:editId="44C517D9">
                          <wp:extent cx="2663825" cy="347011"/>
                          <wp:effectExtent l="0" t="0" r="3175" b="0"/>
                          <wp:docPr id="37" name="Afbeelding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
                                  <pic:cNvPicPr/>
                                </pic:nvPicPr>
                                <pic:blipFill>
                                  <a:blip r:embed="rId3">
                                    <a:extLst>
                                      <a:ext uri="{28A0092B-C50C-407E-A947-70E740481C1C}">
                                        <a14:useLocalDpi xmlns:a14="http://schemas.microsoft.com/office/drawing/2010/main" val="0"/>
                                      </a:ext>
                                    </a:extLst>
                                  </a:blip>
                                  <a:stretch>
                                    <a:fillRect/>
                                  </a:stretch>
                                </pic:blipFill>
                                <pic:spPr>
                                  <a:xfrm>
                                    <a:off x="0" y="0"/>
                                    <a:ext cx="2663825" cy="347011"/>
                                  </a:xfrm>
                                  <a:prstGeom prst="rect">
                                    <a:avLst/>
                                  </a:prstGeom>
                                </pic:spPr>
                              </pic:pic>
                            </a:graphicData>
                          </a:graphic>
                        </wp:inline>
                      </w:drawing>
                    </w:r>
                  </w:p>
                  <w:p w14:paraId="3F62258E" w14:textId="77777777" w:rsidR="00B16D0F" w:rsidRDefault="00B16D0F"/>
                </w:txbxContent>
              </v:textbox>
              <w10:wrap anchorx="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643CC8" w14:textId="77777777" w:rsidR="00B16D0F" w:rsidRDefault="00B16D0F" w:rsidP="003D5026">
    <w:pPr>
      <w:framePr w:w="11907" w:h="284" w:hSpace="142" w:wrap="around" w:vAnchor="page" w:hAnchor="page" w:x="1" w:y="1" w:anchorLock="1"/>
      <w:rPr>
        <w:sz w:val="16"/>
        <w:szCs w:val="16"/>
      </w:rPr>
    </w:pPr>
    <w:r w:rsidRPr="00AA2E7D">
      <w:rPr>
        <w:noProof/>
        <w:color w:val="FFFFFF"/>
      </w:rPr>
      <mc:AlternateContent>
        <mc:Choice Requires="wps">
          <w:drawing>
            <wp:anchor distT="0" distB="0" distL="114300" distR="114300" simplePos="0" relativeHeight="251658244" behindDoc="0" locked="1" layoutInCell="1" allowOverlap="1" wp14:anchorId="3DAC50F8" wp14:editId="16AB009B">
              <wp:simplePos x="0" y="0"/>
              <wp:positionH relativeFrom="page">
                <wp:posOffset>0</wp:posOffset>
              </wp:positionH>
              <wp:positionV relativeFrom="page">
                <wp:posOffset>1213485</wp:posOffset>
              </wp:positionV>
              <wp:extent cx="7560000" cy="219600"/>
              <wp:effectExtent l="0" t="0" r="3175" b="9525"/>
              <wp:wrapNone/>
              <wp:docPr id="26" name="LineFP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000" cy="219600"/>
                      </a:xfrm>
                      <a:prstGeom prst="rect">
                        <a:avLst/>
                      </a:prstGeom>
                      <a:noFill/>
                      <a:ln>
                        <a:noFill/>
                      </a:ln>
                      <a:extLst>
                        <a:ext uri="{909E8E84-426E-40DD-AFC4-6F175D3DCCD1}">
                          <a14:hiddenFill xmlns:a14="http://schemas.microsoft.com/office/drawing/2010/main">
                            <a:solidFill>
                              <a:srgbClr val="FF6600"/>
                            </a:solidFill>
                          </a14:hiddenFill>
                        </a:ext>
                        <a:ext uri="{91240B29-F687-4F45-9708-019B960494DF}">
                          <a14:hiddenLine xmlns:a14="http://schemas.microsoft.com/office/drawing/2010/main" w="9525">
                            <a:solidFill>
                              <a:srgbClr val="CC99FF"/>
                            </a:solidFill>
                            <a:miter lim="800000"/>
                            <a:headEnd/>
                            <a:tailEnd/>
                          </a14:hiddenLine>
                        </a:ext>
                      </a:extLst>
                    </wps:spPr>
                    <wps:txbx>
                      <w:txbxContent>
                        <w:p w14:paraId="58ACF517" w14:textId="77777777" w:rsidR="00B16D0F" w:rsidRDefault="00B16D0F" w:rsidP="003D5026">
                          <w:pPr>
                            <w:spacing w:line="240" w:lineRule="auto"/>
                          </w:pPr>
                          <w:r>
                            <w:rPr>
                              <w:noProof/>
                            </w:rPr>
                            <w:drawing>
                              <wp:inline distT="0" distB="0" distL="0" distR="0" wp14:anchorId="5830AD62" wp14:editId="5E78625D">
                                <wp:extent cx="10710000" cy="223200"/>
                                <wp:effectExtent l="0" t="0" r="0" b="571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andscapelijn 2.0.png"/>
                                        <pic:cNvPicPr/>
                                      </pic:nvPicPr>
                                      <pic:blipFill rotWithShape="1">
                                        <a:blip r:embed="rId1" cstate="print">
                                          <a:extLst>
                                            <a:ext uri="{28A0092B-C50C-407E-A947-70E740481C1C}">
                                              <a14:useLocalDpi xmlns:a14="http://schemas.microsoft.com/office/drawing/2010/main" val="0"/>
                                            </a:ext>
                                          </a:extLst>
                                        </a:blip>
                                        <a:srcRect l="3144" t="1" r="3893" b="38666"/>
                                        <a:stretch/>
                                      </pic:blipFill>
                                      <pic:spPr bwMode="auto">
                                        <a:xfrm>
                                          <a:off x="0" y="0"/>
                                          <a:ext cx="10710000" cy="223200"/>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AC50F8" id="_x0000_t202" coordsize="21600,21600" o:spt="202" path="m,l,21600r21600,l21600,xe">
              <v:stroke joinstyle="miter"/>
              <v:path gradientshapeok="t" o:connecttype="rect"/>
            </v:shapetype>
            <v:shape id="_x0000_s1039" type="#_x0000_t202" style="position:absolute;margin-left:0;margin-top:95.55pt;width:595.3pt;height:17.3pt;z-index:2516582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" filled="f" fillcolor="#f60" stroked="f" strokecolor="#c9f">
              <v:textbox inset="0,0,0,0">
                <w:txbxContent>
                  <w:p w14:paraId="58ACF517" w14:textId="77777777" w:rsidR="00B16D0F" w:rsidRDefault="00B16D0F" w:rsidP="003D5026">
                    <w:pPr>
                      <w:spacing w:line="240" w:lineRule="auto"/>
                    </w:pPr>
                    <w:r>
                      <w:rPr>
                        <w:noProof/>
                      </w:rPr>
                      <w:drawing>
                        <wp:inline distT="0" distB="0" distL="0" distR="0" wp14:anchorId="5830AD62" wp14:editId="5E78625D">
                          <wp:extent cx="10710000" cy="223200"/>
                          <wp:effectExtent l="0" t="0" r="0" b="571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andscapelijn 2.0.png"/>
                                  <pic:cNvPicPr/>
                                </pic:nvPicPr>
                                <pic:blipFill rotWithShape="1">
                                  <a:blip r:embed="rId1" cstate="print">
                                    <a:extLst>
                                      <a:ext uri="{28A0092B-C50C-407E-A947-70E740481C1C}">
                                        <a14:useLocalDpi xmlns:a14="http://schemas.microsoft.com/office/drawing/2010/main" val="0"/>
                                      </a:ext>
                                    </a:extLst>
                                  </a:blip>
                                  <a:srcRect l="3144" t="1" r="3893" b="38666"/>
                                  <a:stretch/>
                                </pic:blipFill>
                                <pic:spPr bwMode="auto">
                                  <a:xfrm>
                                    <a:off x="0" y="0"/>
                                    <a:ext cx="10710000" cy="223200"/>
                                  </a:xfrm>
                                  <a:prstGeom prst="rect">
                                    <a:avLst/>
                                  </a:prstGeom>
                                  <a:ln>
                                    <a:noFill/>
                                  </a:ln>
                                  <a:extLst>
                                    <a:ext uri="{53640926-AAD7-44D8-BBD7-CCE9431645EC}">
                                      <a14:shadowObscured xmlns:a14="http://schemas.microsoft.com/office/drawing/2010/main"/>
                                    </a:ext>
                                  </a:extLst>
                                </pic:spPr>
                              </pic:pic>
                            </a:graphicData>
                          </a:graphic>
                        </wp:inline>
                      </w:drawing>
                    </w:r>
                  </w:p>
                </w:txbxContent>
              </v:textbox>
              <w10:wrap anchorx="page" anchory="page"/>
              <w10:anchorlock/>
            </v:shape>
          </w:pict>
        </mc:Fallback>
      </mc:AlternateContent>
    </w:r>
    <w:r w:rsidRPr="00AA2E7D">
      <w:rPr>
        <w:noProof/>
        <w:sz w:val="16"/>
        <w:szCs w:val="16"/>
      </w:rPr>
      <mc:AlternateContent>
        <mc:Choice Requires="wps">
          <w:drawing>
            <wp:anchor distT="0" distB="0" distL="114300" distR="114300" simplePos="0" relativeHeight="251658243" behindDoc="0" locked="1" layoutInCell="1" allowOverlap="1" wp14:anchorId="3942EADD" wp14:editId="5738EEBC">
              <wp:simplePos x="0" y="0"/>
              <wp:positionH relativeFrom="page">
                <wp:posOffset>461010</wp:posOffset>
              </wp:positionH>
              <wp:positionV relativeFrom="page">
                <wp:posOffset>450215</wp:posOffset>
              </wp:positionV>
              <wp:extent cx="1530360" cy="458640"/>
              <wp:effectExtent l="0" t="0" r="12700" b="17780"/>
              <wp:wrapNone/>
              <wp:docPr id="28" name="LogoFP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0360" cy="458640"/>
                      </a:xfrm>
                      <a:prstGeom prst="rect">
                        <a:avLst/>
                      </a:prstGeom>
                      <a:noFill/>
                      <a:ln>
                        <a:noFill/>
                      </a:ln>
                      <a:extLst>
                        <a:ext uri="{909E8E84-426E-40DD-AFC4-6F175D3DCCD1}">
                          <a14:hiddenFill xmlns:a14="http://schemas.microsoft.com/office/drawing/2010/main">
                            <a:solidFill>
                              <a:srgbClr val="FF6600"/>
                            </a:solidFill>
                          </a14:hiddenFill>
                        </a:ext>
                        <a:ext uri="{91240B29-F687-4F45-9708-019B960494DF}">
                          <a14:hiddenLine xmlns:a14="http://schemas.microsoft.com/office/drawing/2010/main" w="9525">
                            <a:solidFill>
                              <a:srgbClr val="CC99FF"/>
                            </a:solidFill>
                            <a:miter lim="800000"/>
                            <a:headEnd/>
                            <a:tailEnd/>
                          </a14:hiddenLine>
                        </a:ext>
                      </a:extLst>
                    </wps:spPr>
                    <wps:txbx>
                      <w:txbxContent>
                        <w:p w14:paraId="7B3C778F" w14:textId="77777777" w:rsidR="00B16D0F" w:rsidRDefault="00B16D0F" w:rsidP="003D5026">
                          <w:pPr>
                            <w:spacing w:line="240" w:lineRule="auto"/>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42EADD" id="_x0000_s1040" type="#_x0000_t202" style="position:absolute;margin-left:36.3pt;margin-top:35.45pt;width:120.5pt;height:36.1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" filled="f" fillcolor="#f60" stroked="f" strokecolor="#c9f">
              <v:textbox inset="0,0,0,0">
                <w:txbxContent>
                  <w:p w14:paraId="7B3C778F" w14:textId="77777777" w:rsidR="00B16D0F" w:rsidRDefault="00B16D0F" w:rsidP="003D5026">
                    <w:pPr>
                      <w:spacing w:line="240" w:lineRule="auto"/>
                    </w:pPr>
                  </w:p>
                </w:txbxContent>
              </v:textbox>
              <w10:wrap anchorx="page" anchory="page"/>
              <w10:anchorlock/>
            </v:shape>
          </w:pict>
        </mc:Fallback>
      </mc:AlternateContent>
    </w:r>
  </w:p>
  <w:p w14:paraId="0D7CABC3" w14:textId="77777777" w:rsidR="00B16D0F" w:rsidRDefault="00B16D0F" w:rsidP="003D5026">
    <w:pPr>
      <w:framePr w:w="11907" w:h="284" w:hSpace="142" w:wrap="around" w:vAnchor="page" w:hAnchor="page" w:x="1" w:y="1" w:anchorLock="1"/>
    </w:pPr>
  </w:p>
  <w:p w14:paraId="02D608EC" w14:textId="77777777" w:rsidR="00B16D0F" w:rsidRPr="00546725" w:rsidRDefault="00B16D0F" w:rsidP="003D5026">
    <w:pPr>
      <w:spacing w:line="20" w:lineRule="exact"/>
      <w:rPr>
        <w:sz w:val="16"/>
        <w:szCs w:val="16"/>
      </w:rPr>
    </w:pPr>
    <w:r>
      <w:rPr>
        <w:noProof/>
        <w:sz w:val="16"/>
        <w:szCs w:val="16"/>
      </w:rPr>
      <mc:AlternateContent>
        <mc:Choice Requires="wps">
          <w:drawing>
            <wp:anchor distT="0" distB="0" distL="114300" distR="114300" simplePos="0" relativeHeight="251658245" behindDoc="0" locked="1" layoutInCell="1" allowOverlap="1" wp14:anchorId="3E2B82F4" wp14:editId="264BB09F">
              <wp:simplePos x="0" y="0"/>
              <wp:positionH relativeFrom="margin">
                <wp:posOffset>0</wp:posOffset>
              </wp:positionH>
              <wp:positionV relativeFrom="page">
                <wp:posOffset>1116330</wp:posOffset>
              </wp:positionV>
              <wp:extent cx="5281200" cy="184320"/>
              <wp:effectExtent l="0" t="0" r="15240" b="6350"/>
              <wp:wrapNone/>
              <wp:docPr id="29" name="Tekstvak 27"/>
              <wp:cNvGraphicFramePr/>
              <a:graphic xmlns:a="http://schemas.openxmlformats.org/drawingml/2006/main">
                <a:graphicData uri="http://schemas.microsoft.com/office/word/2010/wordprocessingShape">
                  <wps:wsp>
                    <wps:cNvSpPr txBox="1"/>
                    <wps:spPr>
                      <a:xfrm>
                        <a:off x="0" y="0"/>
                        <a:ext cx="5281200" cy="1843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TauwTable"/>
                            <w:tblW w:w="5000" w:type="pct"/>
                            <w:tblLayout w:type="fixed"/>
                            <w:tblCellMar>
                              <w:right w:w="0" w:type="dxa"/>
                            </w:tblCellMar>
                            <w:tblLook w:val="0600" w:firstRow="0" w:lastRow="0" w:firstColumn="0" w:lastColumn="0" w:noHBand="1" w:noVBand="1"/>
                          </w:tblPr>
                          <w:tblGrid>
                            <w:gridCol w:w="1436"/>
                            <w:gridCol w:w="6885"/>
                          </w:tblGrid>
                          <w:tr w:rsidR="00B16D0F" w:rsidRPr="00B0241F" w14:paraId="0A1B71BF" w14:textId="77777777" w:rsidTr="003D5026">
                            <w:trPr>
                              <w:cantSplit/>
                            </w:trPr>
                            <w:tc>
                              <w:tcPr>
                                <w:tcW w:w="1435" w:type="dxa"/>
                              </w:tcPr>
                              <w:p w14:paraId="42990AC7" w14:textId="77777777" w:rsidR="00B16D0F" w:rsidRPr="00B0241F" w:rsidRDefault="00B16D0F" w:rsidP="003D5026">
                                <w:pPr>
                                  <w:pStyle w:val="doCommonBold"/>
                                </w:pPr>
                              </w:p>
                            </w:tc>
                            <w:tc>
                              <w:tcPr>
                                <w:tcW w:w="6883" w:type="dxa"/>
                              </w:tcPr>
                              <w:p w14:paraId="043F43DF" w14:textId="77777777" w:rsidR="00B16D0F" w:rsidRPr="00B0241F" w:rsidRDefault="00B16D0F" w:rsidP="003D5026"/>
                            </w:tc>
                          </w:tr>
                        </w:tbl>
                        <w:p w14:paraId="59E7548C" w14:textId="77777777" w:rsidR="00B16D0F" w:rsidRDefault="00B16D0F" w:rsidP="003D5026"/>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2B82F4" id="_x0000_s1041" type="#_x0000_t202" style="position:absolute;margin-left:0;margin-top:87.9pt;width:415.85pt;height:14.5pt;z-index:251658245;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" filled="f" stroked="f" strokeweight=".5pt">
              <v:textbox inset="0,0,0,0">
                <w:txbxContent>
                  <w:tbl>
                    <w:tblPr>
                      <w:tblStyle w:val="TauwTable"/>
                      <w:tblW w:w="5000" w:type="pct"/>
                      <w:tblLayout w:type="fixed"/>
                      <w:tblCellMar>
                        <w:right w:w="0" w:type="dxa"/>
                      </w:tblCellMar>
                      <w:tblLook w:val="0600" w:firstRow="0" w:lastRow="0" w:firstColumn="0" w:lastColumn="0" w:noHBand="1" w:noVBand="1"/>
                    </w:tblPr>
                    <w:tblGrid>
                      <w:gridCol w:w="1436"/>
                      <w:gridCol w:w="6885"/>
                    </w:tblGrid>
                    <w:tr w:rsidR="00B16D0F" w:rsidRPr="00B0241F" w14:paraId="0A1B71BF" w14:textId="77777777" w:rsidTr="003D5026">
                      <w:trPr>
                        <w:cantSplit/>
                      </w:trPr>
                      <w:tc>
                        <w:tcPr>
                          <w:tcW w:w="1435" w:type="dxa"/>
                        </w:tcPr>
                        <w:p w14:paraId="42990AC7" w14:textId="77777777" w:rsidR="00B16D0F" w:rsidRPr="00B0241F" w:rsidRDefault="00B16D0F" w:rsidP="003D5026">
                          <w:pPr>
                            <w:pStyle w:val="doCommonBold"/>
                          </w:pPr>
                        </w:p>
                      </w:tc>
                      <w:tc>
                        <w:tcPr>
                          <w:tcW w:w="6883" w:type="dxa"/>
                        </w:tcPr>
                        <w:p w14:paraId="043F43DF" w14:textId="77777777" w:rsidR="00B16D0F" w:rsidRPr="00B0241F" w:rsidRDefault="00B16D0F" w:rsidP="003D5026"/>
                      </w:tc>
                    </w:tr>
                  </w:tbl>
                  <w:p w14:paraId="59E7548C" w14:textId="77777777" w:rsidR="00B16D0F" w:rsidRDefault="00B16D0F" w:rsidP="003D5026"/>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87ED9AC"/>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B8E4BC70"/>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7DA829F4"/>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E878C404"/>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B6EAE60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64783A"/>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BE908A"/>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D1EDE8E"/>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61A7618"/>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8E40AA3E"/>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0D50715"/>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1095A16"/>
    <w:multiLevelType w:val="hybridMultilevel"/>
    <w:tmpl w:val="229AB780"/>
    <w:lvl w:ilvl="0" w:tplc="B6B49042">
      <w:start w:val="3"/>
      <w:numFmt w:val="decimal"/>
      <w:lvlText w:val="%1."/>
      <w:lvlJc w:val="left"/>
      <w:pPr>
        <w:ind w:left="938" w:hanging="360"/>
      </w:pPr>
      <w:rPr>
        <w:rFonts w:hint="default"/>
      </w:rPr>
    </w:lvl>
    <w:lvl w:ilvl="1" w:tplc="04130019" w:tentative="1">
      <w:start w:val="1"/>
      <w:numFmt w:val="lowerLetter"/>
      <w:lvlText w:val="%2."/>
      <w:lvlJc w:val="left"/>
      <w:pPr>
        <w:ind w:left="1658" w:hanging="360"/>
      </w:pPr>
    </w:lvl>
    <w:lvl w:ilvl="2" w:tplc="0413001B" w:tentative="1">
      <w:start w:val="1"/>
      <w:numFmt w:val="lowerRoman"/>
      <w:lvlText w:val="%3."/>
      <w:lvlJc w:val="right"/>
      <w:pPr>
        <w:ind w:left="2378" w:hanging="180"/>
      </w:pPr>
    </w:lvl>
    <w:lvl w:ilvl="3" w:tplc="0413000F" w:tentative="1">
      <w:start w:val="1"/>
      <w:numFmt w:val="decimal"/>
      <w:lvlText w:val="%4."/>
      <w:lvlJc w:val="left"/>
      <w:pPr>
        <w:ind w:left="3098" w:hanging="360"/>
      </w:pPr>
    </w:lvl>
    <w:lvl w:ilvl="4" w:tplc="04130019" w:tentative="1">
      <w:start w:val="1"/>
      <w:numFmt w:val="lowerLetter"/>
      <w:lvlText w:val="%5."/>
      <w:lvlJc w:val="left"/>
      <w:pPr>
        <w:ind w:left="3818" w:hanging="360"/>
      </w:pPr>
    </w:lvl>
    <w:lvl w:ilvl="5" w:tplc="0413001B" w:tentative="1">
      <w:start w:val="1"/>
      <w:numFmt w:val="lowerRoman"/>
      <w:lvlText w:val="%6."/>
      <w:lvlJc w:val="right"/>
      <w:pPr>
        <w:ind w:left="4538" w:hanging="180"/>
      </w:pPr>
    </w:lvl>
    <w:lvl w:ilvl="6" w:tplc="0413000F" w:tentative="1">
      <w:start w:val="1"/>
      <w:numFmt w:val="decimal"/>
      <w:lvlText w:val="%7."/>
      <w:lvlJc w:val="left"/>
      <w:pPr>
        <w:ind w:left="5258" w:hanging="360"/>
      </w:pPr>
    </w:lvl>
    <w:lvl w:ilvl="7" w:tplc="04130019" w:tentative="1">
      <w:start w:val="1"/>
      <w:numFmt w:val="lowerLetter"/>
      <w:lvlText w:val="%8."/>
      <w:lvlJc w:val="left"/>
      <w:pPr>
        <w:ind w:left="5978" w:hanging="360"/>
      </w:pPr>
    </w:lvl>
    <w:lvl w:ilvl="8" w:tplc="0413001B" w:tentative="1">
      <w:start w:val="1"/>
      <w:numFmt w:val="lowerRoman"/>
      <w:lvlText w:val="%9."/>
      <w:lvlJc w:val="right"/>
      <w:pPr>
        <w:ind w:left="6698" w:hanging="180"/>
      </w:pPr>
    </w:lvl>
  </w:abstractNum>
  <w:abstractNum w:abstractNumId="12" w15:restartNumberingAfterBreak="0">
    <w:nsid w:val="0A2A0F7E"/>
    <w:multiLevelType w:val="hybridMultilevel"/>
    <w:tmpl w:val="2F16D5F2"/>
    <w:lvl w:ilvl="0" w:tplc="D17C437A">
      <w:start w:val="1"/>
      <w:numFmt w:val="bullet"/>
      <w:lvlText w:val=""/>
      <w:lvlJc w:val="left"/>
      <w:pPr>
        <w:ind w:left="1069" w:hanging="360"/>
      </w:pPr>
      <w:rPr>
        <w:rFonts w:ascii="Symbol" w:hAnsi="Symbol"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13" w15:restartNumberingAfterBreak="0">
    <w:nsid w:val="0E3F343C"/>
    <w:multiLevelType w:val="hybridMultilevel"/>
    <w:tmpl w:val="CBE6AFBA"/>
    <w:lvl w:ilvl="0" w:tplc="FFFFFFFF">
      <w:start w:val="1"/>
      <w:numFmt w:val="lowerLetter"/>
      <w:lvlText w:val="%1)"/>
      <w:lvlJc w:val="left"/>
      <w:pPr>
        <w:ind w:left="720" w:hanging="360"/>
      </w:pPr>
      <w:rPr>
        <w:rFonts w:hint="default"/>
      </w:rPr>
    </w:lvl>
    <w:lvl w:ilvl="1" w:tplc="238C2FD6">
      <w:start w:val="1"/>
      <w:numFmt w:val="lowerRoman"/>
      <w:lvlText w:val="%2."/>
      <w:lvlJc w:val="righ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33A3EC0"/>
    <w:multiLevelType w:val="hybridMultilevel"/>
    <w:tmpl w:val="CFCC5164"/>
    <w:lvl w:ilvl="0" w:tplc="65F2903E">
      <w:start w:val="1"/>
      <w:numFmt w:val="decimal"/>
      <w:lvlText w:val="%1."/>
      <w:lvlJc w:val="left"/>
      <w:pPr>
        <w:ind w:left="360" w:hanging="360"/>
      </w:pPr>
    </w:lvl>
    <w:lvl w:ilvl="1" w:tplc="1276B4D0">
      <w:start w:val="1"/>
      <w:numFmt w:val="lowerLetter"/>
      <w:lvlText w:val="%2."/>
      <w:lvlJc w:val="left"/>
      <w:pPr>
        <w:ind w:left="1440" w:hanging="360"/>
      </w:pPr>
    </w:lvl>
    <w:lvl w:ilvl="2" w:tplc="220A2D66">
      <w:start w:val="1"/>
      <w:numFmt w:val="lowerRoman"/>
      <w:lvlText w:val="%3."/>
      <w:lvlJc w:val="right"/>
      <w:pPr>
        <w:ind w:left="2160" w:hanging="180"/>
      </w:pPr>
    </w:lvl>
    <w:lvl w:ilvl="3" w:tplc="0A2A6726">
      <w:start w:val="1"/>
      <w:numFmt w:val="decimal"/>
      <w:lvlText w:val="%4."/>
      <w:lvlJc w:val="left"/>
      <w:pPr>
        <w:ind w:left="2880" w:hanging="360"/>
      </w:pPr>
    </w:lvl>
    <w:lvl w:ilvl="4" w:tplc="823A6160">
      <w:start w:val="1"/>
      <w:numFmt w:val="lowerLetter"/>
      <w:lvlText w:val="%5."/>
      <w:lvlJc w:val="left"/>
      <w:pPr>
        <w:ind w:left="3600" w:hanging="360"/>
      </w:pPr>
    </w:lvl>
    <w:lvl w:ilvl="5" w:tplc="314226BE">
      <w:start w:val="1"/>
      <w:numFmt w:val="lowerRoman"/>
      <w:lvlText w:val="%6."/>
      <w:lvlJc w:val="right"/>
      <w:pPr>
        <w:ind w:left="4320" w:hanging="180"/>
      </w:pPr>
    </w:lvl>
    <w:lvl w:ilvl="6" w:tplc="B8AE8BBC">
      <w:start w:val="1"/>
      <w:numFmt w:val="decimal"/>
      <w:lvlText w:val="%7."/>
      <w:lvlJc w:val="left"/>
      <w:pPr>
        <w:ind w:left="5040" w:hanging="360"/>
      </w:pPr>
    </w:lvl>
    <w:lvl w:ilvl="7" w:tplc="213097E8">
      <w:start w:val="1"/>
      <w:numFmt w:val="lowerLetter"/>
      <w:lvlText w:val="%8."/>
      <w:lvlJc w:val="left"/>
      <w:pPr>
        <w:ind w:left="5760" w:hanging="360"/>
      </w:pPr>
    </w:lvl>
    <w:lvl w:ilvl="8" w:tplc="3B7438EA">
      <w:start w:val="1"/>
      <w:numFmt w:val="lowerRoman"/>
      <w:lvlText w:val="%9."/>
      <w:lvlJc w:val="right"/>
      <w:pPr>
        <w:ind w:left="6480" w:hanging="180"/>
      </w:pPr>
    </w:lvl>
  </w:abstractNum>
  <w:abstractNum w:abstractNumId="15" w15:restartNumberingAfterBreak="0">
    <w:nsid w:val="13893148"/>
    <w:multiLevelType w:val="hybridMultilevel"/>
    <w:tmpl w:val="878A2266"/>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21904E15"/>
    <w:multiLevelType w:val="hybridMultilevel"/>
    <w:tmpl w:val="20886836"/>
    <w:lvl w:ilvl="0" w:tplc="9CCEF35E">
      <w:start w:val="3"/>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2A787185"/>
    <w:multiLevelType w:val="hybridMultilevel"/>
    <w:tmpl w:val="6B52AAD2"/>
    <w:lvl w:ilvl="0" w:tplc="BFE6709C">
      <w:start w:val="1"/>
      <w:numFmt w:val="lowerLetter"/>
      <w:lvlText w:val="%1."/>
      <w:lvlJc w:val="left"/>
      <w:pPr>
        <w:ind w:left="363" w:hanging="360"/>
      </w:pPr>
      <w:rPr>
        <w:rFonts w:ascii="Arial" w:eastAsia="Times New Roman" w:hAnsi="Arial" w:cs="Arial" w:hint="default"/>
      </w:rPr>
    </w:lvl>
    <w:lvl w:ilvl="1" w:tplc="04130003" w:tentative="1">
      <w:start w:val="1"/>
      <w:numFmt w:val="bullet"/>
      <w:lvlText w:val="o"/>
      <w:lvlJc w:val="left"/>
      <w:pPr>
        <w:ind w:left="1083" w:hanging="360"/>
      </w:pPr>
      <w:rPr>
        <w:rFonts w:ascii="Courier New" w:hAnsi="Courier New" w:cs="Courier New" w:hint="default"/>
      </w:rPr>
    </w:lvl>
    <w:lvl w:ilvl="2" w:tplc="04130005" w:tentative="1">
      <w:start w:val="1"/>
      <w:numFmt w:val="bullet"/>
      <w:lvlText w:val=""/>
      <w:lvlJc w:val="left"/>
      <w:pPr>
        <w:ind w:left="1803" w:hanging="360"/>
      </w:pPr>
      <w:rPr>
        <w:rFonts w:ascii="Wingdings" w:hAnsi="Wingdings" w:hint="default"/>
      </w:rPr>
    </w:lvl>
    <w:lvl w:ilvl="3" w:tplc="04130001" w:tentative="1">
      <w:start w:val="1"/>
      <w:numFmt w:val="bullet"/>
      <w:lvlText w:val=""/>
      <w:lvlJc w:val="left"/>
      <w:pPr>
        <w:ind w:left="2523" w:hanging="360"/>
      </w:pPr>
      <w:rPr>
        <w:rFonts w:ascii="Symbol" w:hAnsi="Symbol" w:hint="default"/>
      </w:rPr>
    </w:lvl>
    <w:lvl w:ilvl="4" w:tplc="04130003" w:tentative="1">
      <w:start w:val="1"/>
      <w:numFmt w:val="bullet"/>
      <w:lvlText w:val="o"/>
      <w:lvlJc w:val="left"/>
      <w:pPr>
        <w:ind w:left="3243" w:hanging="360"/>
      </w:pPr>
      <w:rPr>
        <w:rFonts w:ascii="Courier New" w:hAnsi="Courier New" w:cs="Courier New" w:hint="default"/>
      </w:rPr>
    </w:lvl>
    <w:lvl w:ilvl="5" w:tplc="04130005" w:tentative="1">
      <w:start w:val="1"/>
      <w:numFmt w:val="bullet"/>
      <w:lvlText w:val=""/>
      <w:lvlJc w:val="left"/>
      <w:pPr>
        <w:ind w:left="3963" w:hanging="360"/>
      </w:pPr>
      <w:rPr>
        <w:rFonts w:ascii="Wingdings" w:hAnsi="Wingdings" w:hint="default"/>
      </w:rPr>
    </w:lvl>
    <w:lvl w:ilvl="6" w:tplc="04130001" w:tentative="1">
      <w:start w:val="1"/>
      <w:numFmt w:val="bullet"/>
      <w:lvlText w:val=""/>
      <w:lvlJc w:val="left"/>
      <w:pPr>
        <w:ind w:left="4683" w:hanging="360"/>
      </w:pPr>
      <w:rPr>
        <w:rFonts w:ascii="Symbol" w:hAnsi="Symbol" w:hint="default"/>
      </w:rPr>
    </w:lvl>
    <w:lvl w:ilvl="7" w:tplc="04130003" w:tentative="1">
      <w:start w:val="1"/>
      <w:numFmt w:val="bullet"/>
      <w:lvlText w:val="o"/>
      <w:lvlJc w:val="left"/>
      <w:pPr>
        <w:ind w:left="5403" w:hanging="360"/>
      </w:pPr>
      <w:rPr>
        <w:rFonts w:ascii="Courier New" w:hAnsi="Courier New" w:cs="Courier New" w:hint="default"/>
      </w:rPr>
    </w:lvl>
    <w:lvl w:ilvl="8" w:tplc="04130005" w:tentative="1">
      <w:start w:val="1"/>
      <w:numFmt w:val="bullet"/>
      <w:lvlText w:val=""/>
      <w:lvlJc w:val="left"/>
      <w:pPr>
        <w:ind w:left="6123" w:hanging="360"/>
      </w:pPr>
      <w:rPr>
        <w:rFonts w:ascii="Wingdings" w:hAnsi="Wingdings" w:hint="default"/>
      </w:rPr>
    </w:lvl>
  </w:abstractNum>
  <w:abstractNum w:abstractNumId="18" w15:restartNumberingAfterBreak="0">
    <w:nsid w:val="2C1966BE"/>
    <w:multiLevelType w:val="hybridMultilevel"/>
    <w:tmpl w:val="96C8FEFA"/>
    <w:lvl w:ilvl="0" w:tplc="7BEA4ED2">
      <w:start w:val="1"/>
      <w:numFmt w:val="decimal"/>
      <w:lvlText w:val="%1."/>
      <w:lvlJc w:val="left"/>
      <w:pPr>
        <w:ind w:left="360" w:hanging="360"/>
      </w:pPr>
    </w:lvl>
    <w:lvl w:ilvl="1" w:tplc="4A94879E">
      <w:start w:val="1"/>
      <w:numFmt w:val="lowerLetter"/>
      <w:lvlText w:val="%2."/>
      <w:lvlJc w:val="left"/>
      <w:pPr>
        <w:ind w:left="1080" w:hanging="360"/>
      </w:pPr>
    </w:lvl>
    <w:lvl w:ilvl="2" w:tplc="34D6432A">
      <w:start w:val="1"/>
      <w:numFmt w:val="lowerRoman"/>
      <w:lvlText w:val="%3."/>
      <w:lvlJc w:val="right"/>
      <w:pPr>
        <w:ind w:left="1800" w:hanging="180"/>
      </w:pPr>
    </w:lvl>
    <w:lvl w:ilvl="3" w:tplc="17D4A9A8">
      <w:start w:val="1"/>
      <w:numFmt w:val="decimal"/>
      <w:lvlText w:val="%4."/>
      <w:lvlJc w:val="left"/>
      <w:pPr>
        <w:ind w:left="2520" w:hanging="360"/>
      </w:pPr>
    </w:lvl>
    <w:lvl w:ilvl="4" w:tplc="316EC61C">
      <w:start w:val="1"/>
      <w:numFmt w:val="lowerLetter"/>
      <w:lvlText w:val="%5."/>
      <w:lvlJc w:val="left"/>
      <w:pPr>
        <w:ind w:left="3240" w:hanging="360"/>
      </w:pPr>
    </w:lvl>
    <w:lvl w:ilvl="5" w:tplc="C39010E0">
      <w:start w:val="1"/>
      <w:numFmt w:val="lowerRoman"/>
      <w:lvlText w:val="%6."/>
      <w:lvlJc w:val="right"/>
      <w:pPr>
        <w:ind w:left="3960" w:hanging="180"/>
      </w:pPr>
    </w:lvl>
    <w:lvl w:ilvl="6" w:tplc="AD1A6F60">
      <w:start w:val="1"/>
      <w:numFmt w:val="decimal"/>
      <w:lvlText w:val="%7."/>
      <w:lvlJc w:val="left"/>
      <w:pPr>
        <w:ind w:left="4680" w:hanging="360"/>
      </w:pPr>
    </w:lvl>
    <w:lvl w:ilvl="7" w:tplc="45B6B340">
      <w:start w:val="1"/>
      <w:numFmt w:val="lowerLetter"/>
      <w:lvlText w:val="%8."/>
      <w:lvlJc w:val="left"/>
      <w:pPr>
        <w:ind w:left="5400" w:hanging="360"/>
      </w:pPr>
    </w:lvl>
    <w:lvl w:ilvl="8" w:tplc="4F1AF18C">
      <w:start w:val="1"/>
      <w:numFmt w:val="lowerRoman"/>
      <w:lvlText w:val="%9."/>
      <w:lvlJc w:val="right"/>
      <w:pPr>
        <w:ind w:left="6120" w:hanging="180"/>
      </w:pPr>
    </w:lvl>
  </w:abstractNum>
  <w:abstractNum w:abstractNumId="19" w15:restartNumberingAfterBreak="0">
    <w:nsid w:val="2D7A4C66"/>
    <w:multiLevelType w:val="singleLevel"/>
    <w:tmpl w:val="2102C708"/>
    <w:lvl w:ilvl="0">
      <w:start w:val="1"/>
      <w:numFmt w:val="decimal"/>
      <w:lvlText w:val="%1."/>
      <w:lvlJc w:val="left"/>
      <w:pPr>
        <w:tabs>
          <w:tab w:val="num" w:pos="720"/>
        </w:tabs>
        <w:ind w:left="720" w:hanging="360"/>
      </w:pPr>
      <w:rPr>
        <w:b w:val="0"/>
      </w:rPr>
    </w:lvl>
  </w:abstractNum>
  <w:abstractNum w:abstractNumId="20" w15:restartNumberingAfterBreak="0">
    <w:nsid w:val="2FF34657"/>
    <w:multiLevelType w:val="hybridMultilevel"/>
    <w:tmpl w:val="B20E6842"/>
    <w:lvl w:ilvl="0" w:tplc="0E36A858">
      <w:start w:val="1"/>
      <w:numFmt w:val="bullet"/>
      <w:lvlText w:val=""/>
      <w:lvlJc w:val="left"/>
      <w:pPr>
        <w:ind w:left="-560" w:hanging="360"/>
      </w:pPr>
      <w:rPr>
        <w:rFonts w:ascii="Wingdings" w:hAnsi="Wingdings" w:hint="default"/>
        <w:sz w:val="18"/>
        <w:szCs w:val="18"/>
      </w:rPr>
    </w:lvl>
    <w:lvl w:ilvl="1" w:tplc="04130003" w:tentative="1">
      <w:start w:val="1"/>
      <w:numFmt w:val="bullet"/>
      <w:lvlText w:val="o"/>
      <w:lvlJc w:val="left"/>
      <w:pPr>
        <w:ind w:left="160" w:hanging="360"/>
      </w:pPr>
      <w:rPr>
        <w:rFonts w:ascii="Courier New" w:hAnsi="Courier New" w:cs="Courier New" w:hint="default"/>
      </w:rPr>
    </w:lvl>
    <w:lvl w:ilvl="2" w:tplc="04130005" w:tentative="1">
      <w:start w:val="1"/>
      <w:numFmt w:val="bullet"/>
      <w:lvlText w:val=""/>
      <w:lvlJc w:val="left"/>
      <w:pPr>
        <w:ind w:left="880" w:hanging="360"/>
      </w:pPr>
      <w:rPr>
        <w:rFonts w:ascii="Wingdings" w:hAnsi="Wingdings" w:hint="default"/>
      </w:rPr>
    </w:lvl>
    <w:lvl w:ilvl="3" w:tplc="04130001" w:tentative="1">
      <w:start w:val="1"/>
      <w:numFmt w:val="bullet"/>
      <w:lvlText w:val=""/>
      <w:lvlJc w:val="left"/>
      <w:pPr>
        <w:ind w:left="1600" w:hanging="360"/>
      </w:pPr>
      <w:rPr>
        <w:rFonts w:ascii="Symbol" w:hAnsi="Symbol" w:hint="default"/>
      </w:rPr>
    </w:lvl>
    <w:lvl w:ilvl="4" w:tplc="04130003" w:tentative="1">
      <w:start w:val="1"/>
      <w:numFmt w:val="bullet"/>
      <w:lvlText w:val="o"/>
      <w:lvlJc w:val="left"/>
      <w:pPr>
        <w:ind w:left="2320" w:hanging="360"/>
      </w:pPr>
      <w:rPr>
        <w:rFonts w:ascii="Courier New" w:hAnsi="Courier New" w:cs="Courier New" w:hint="default"/>
      </w:rPr>
    </w:lvl>
    <w:lvl w:ilvl="5" w:tplc="04130005" w:tentative="1">
      <w:start w:val="1"/>
      <w:numFmt w:val="bullet"/>
      <w:lvlText w:val=""/>
      <w:lvlJc w:val="left"/>
      <w:pPr>
        <w:ind w:left="3040" w:hanging="360"/>
      </w:pPr>
      <w:rPr>
        <w:rFonts w:ascii="Wingdings" w:hAnsi="Wingdings" w:hint="default"/>
      </w:rPr>
    </w:lvl>
    <w:lvl w:ilvl="6" w:tplc="04130001" w:tentative="1">
      <w:start w:val="1"/>
      <w:numFmt w:val="bullet"/>
      <w:lvlText w:val=""/>
      <w:lvlJc w:val="left"/>
      <w:pPr>
        <w:ind w:left="3760" w:hanging="360"/>
      </w:pPr>
      <w:rPr>
        <w:rFonts w:ascii="Symbol" w:hAnsi="Symbol" w:hint="default"/>
      </w:rPr>
    </w:lvl>
    <w:lvl w:ilvl="7" w:tplc="04130003" w:tentative="1">
      <w:start w:val="1"/>
      <w:numFmt w:val="bullet"/>
      <w:lvlText w:val="o"/>
      <w:lvlJc w:val="left"/>
      <w:pPr>
        <w:ind w:left="4480" w:hanging="360"/>
      </w:pPr>
      <w:rPr>
        <w:rFonts w:ascii="Courier New" w:hAnsi="Courier New" w:cs="Courier New" w:hint="default"/>
      </w:rPr>
    </w:lvl>
    <w:lvl w:ilvl="8" w:tplc="04130005" w:tentative="1">
      <w:start w:val="1"/>
      <w:numFmt w:val="bullet"/>
      <w:lvlText w:val=""/>
      <w:lvlJc w:val="left"/>
      <w:pPr>
        <w:ind w:left="5200" w:hanging="360"/>
      </w:pPr>
      <w:rPr>
        <w:rFonts w:ascii="Wingdings" w:hAnsi="Wingdings" w:hint="default"/>
      </w:rPr>
    </w:lvl>
  </w:abstractNum>
  <w:abstractNum w:abstractNumId="21" w15:restartNumberingAfterBreak="0">
    <w:nsid w:val="30E3436C"/>
    <w:multiLevelType w:val="hybridMultilevel"/>
    <w:tmpl w:val="B874DC7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2" w15:restartNumberingAfterBreak="0">
    <w:nsid w:val="339B6E8C"/>
    <w:multiLevelType w:val="hybridMultilevel"/>
    <w:tmpl w:val="BCD23A3A"/>
    <w:lvl w:ilvl="0" w:tplc="04130017">
      <w:start w:val="1"/>
      <w:numFmt w:val="lowerLetter"/>
      <w:lvlText w:val="%1)"/>
      <w:lvlJc w:val="lef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35165187"/>
    <w:multiLevelType w:val="hybridMultilevel"/>
    <w:tmpl w:val="76CC05C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366D3C6E"/>
    <w:multiLevelType w:val="hybridMultilevel"/>
    <w:tmpl w:val="33BC17CA"/>
    <w:lvl w:ilvl="0" w:tplc="04130017">
      <w:start w:val="1"/>
      <w:numFmt w:val="lowerLetter"/>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5" w15:restartNumberingAfterBreak="0">
    <w:nsid w:val="37CE086B"/>
    <w:multiLevelType w:val="hybridMultilevel"/>
    <w:tmpl w:val="54C6868E"/>
    <w:lvl w:ilvl="0" w:tplc="9DB83CF0">
      <w:start w:val="2"/>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4A014EA5"/>
    <w:multiLevelType w:val="hybridMultilevel"/>
    <w:tmpl w:val="3C503DC2"/>
    <w:lvl w:ilvl="0" w:tplc="FFFFFFFF">
      <w:start w:val="1"/>
      <w:numFmt w:val="lowerLetter"/>
      <w:lvlText w:val="%1."/>
      <w:lvlJc w:val="left"/>
      <w:pPr>
        <w:ind w:left="363" w:hanging="360"/>
      </w:pPr>
    </w:lvl>
    <w:lvl w:ilvl="1" w:tplc="FFFFFFFF">
      <w:start w:val="1"/>
      <w:numFmt w:val="lowerLetter"/>
      <w:lvlText w:val="%2."/>
      <w:lvlJc w:val="left"/>
      <w:pPr>
        <w:ind w:left="1083" w:hanging="360"/>
      </w:pPr>
    </w:lvl>
    <w:lvl w:ilvl="2" w:tplc="FFFFFFFF">
      <w:start w:val="1"/>
      <w:numFmt w:val="lowerRoman"/>
      <w:lvlText w:val="%3."/>
      <w:lvlJc w:val="right"/>
      <w:pPr>
        <w:ind w:left="1803" w:hanging="180"/>
      </w:pPr>
    </w:lvl>
    <w:lvl w:ilvl="3" w:tplc="FFFFFFFF">
      <w:start w:val="1"/>
      <w:numFmt w:val="decimal"/>
      <w:lvlText w:val="%4."/>
      <w:lvlJc w:val="left"/>
      <w:pPr>
        <w:ind w:left="2523" w:hanging="360"/>
      </w:pPr>
    </w:lvl>
    <w:lvl w:ilvl="4" w:tplc="FFFFFFFF">
      <w:start w:val="1"/>
      <w:numFmt w:val="lowerLetter"/>
      <w:lvlText w:val="%5."/>
      <w:lvlJc w:val="left"/>
      <w:pPr>
        <w:ind w:left="3243" w:hanging="360"/>
      </w:pPr>
    </w:lvl>
    <w:lvl w:ilvl="5" w:tplc="FFFFFFFF">
      <w:start w:val="1"/>
      <w:numFmt w:val="lowerRoman"/>
      <w:lvlText w:val="%6."/>
      <w:lvlJc w:val="right"/>
      <w:pPr>
        <w:ind w:left="3963" w:hanging="180"/>
      </w:pPr>
    </w:lvl>
    <w:lvl w:ilvl="6" w:tplc="FFFFFFFF">
      <w:start w:val="1"/>
      <w:numFmt w:val="decimal"/>
      <w:lvlText w:val="%7."/>
      <w:lvlJc w:val="left"/>
      <w:pPr>
        <w:ind w:left="4683" w:hanging="360"/>
      </w:pPr>
    </w:lvl>
    <w:lvl w:ilvl="7" w:tplc="FFFFFFFF">
      <w:start w:val="1"/>
      <w:numFmt w:val="lowerLetter"/>
      <w:lvlText w:val="%8."/>
      <w:lvlJc w:val="left"/>
      <w:pPr>
        <w:ind w:left="5403" w:hanging="360"/>
      </w:pPr>
    </w:lvl>
    <w:lvl w:ilvl="8" w:tplc="FFFFFFFF">
      <w:start w:val="1"/>
      <w:numFmt w:val="lowerRoman"/>
      <w:lvlText w:val="%9."/>
      <w:lvlJc w:val="right"/>
      <w:pPr>
        <w:ind w:left="6123" w:hanging="180"/>
      </w:pPr>
    </w:lvl>
  </w:abstractNum>
  <w:abstractNum w:abstractNumId="27" w15:restartNumberingAfterBreak="0">
    <w:nsid w:val="4DDC29A5"/>
    <w:multiLevelType w:val="multilevel"/>
    <w:tmpl w:val="BFA0FB9C"/>
    <w:styleLink w:val="Artikelsectie"/>
    <w:lvl w:ilvl="0">
      <w:start w:val="1"/>
      <w:numFmt w:val="upperRoman"/>
      <w:lvlText w:val="Artikel %1."/>
      <w:lvlJc w:val="left"/>
      <w:pPr>
        <w:tabs>
          <w:tab w:val="num" w:pos="1440"/>
        </w:tabs>
        <w:ind w:left="0" w:firstLine="0"/>
      </w:pPr>
    </w:lvl>
    <w:lvl w:ilvl="1">
      <w:start w:val="1"/>
      <w:numFmt w:val="decimalZero"/>
      <w:isLgl/>
      <w:lvlText w:val="Sectie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8" w15:restartNumberingAfterBreak="0">
    <w:nsid w:val="4E5976B0"/>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29" w15:restartNumberingAfterBreak="0">
    <w:nsid w:val="4E974A64"/>
    <w:multiLevelType w:val="hybridMultilevel"/>
    <w:tmpl w:val="3C503DC2"/>
    <w:lvl w:ilvl="0" w:tplc="04130019">
      <w:start w:val="1"/>
      <w:numFmt w:val="lowerLetter"/>
      <w:lvlText w:val="%1."/>
      <w:lvlJc w:val="left"/>
      <w:pPr>
        <w:ind w:left="363" w:hanging="360"/>
      </w:pPr>
    </w:lvl>
    <w:lvl w:ilvl="1" w:tplc="04130019" w:tentative="1">
      <w:start w:val="1"/>
      <w:numFmt w:val="lowerLetter"/>
      <w:lvlText w:val="%2."/>
      <w:lvlJc w:val="left"/>
      <w:pPr>
        <w:ind w:left="1083" w:hanging="360"/>
      </w:pPr>
    </w:lvl>
    <w:lvl w:ilvl="2" w:tplc="0413001B" w:tentative="1">
      <w:start w:val="1"/>
      <w:numFmt w:val="lowerRoman"/>
      <w:lvlText w:val="%3."/>
      <w:lvlJc w:val="right"/>
      <w:pPr>
        <w:ind w:left="1803" w:hanging="180"/>
      </w:pPr>
    </w:lvl>
    <w:lvl w:ilvl="3" w:tplc="0413000F" w:tentative="1">
      <w:start w:val="1"/>
      <w:numFmt w:val="decimal"/>
      <w:lvlText w:val="%4."/>
      <w:lvlJc w:val="left"/>
      <w:pPr>
        <w:ind w:left="2523" w:hanging="360"/>
      </w:pPr>
    </w:lvl>
    <w:lvl w:ilvl="4" w:tplc="04130019" w:tentative="1">
      <w:start w:val="1"/>
      <w:numFmt w:val="lowerLetter"/>
      <w:lvlText w:val="%5."/>
      <w:lvlJc w:val="left"/>
      <w:pPr>
        <w:ind w:left="3243" w:hanging="360"/>
      </w:pPr>
    </w:lvl>
    <w:lvl w:ilvl="5" w:tplc="0413001B" w:tentative="1">
      <w:start w:val="1"/>
      <w:numFmt w:val="lowerRoman"/>
      <w:lvlText w:val="%6."/>
      <w:lvlJc w:val="right"/>
      <w:pPr>
        <w:ind w:left="3963" w:hanging="180"/>
      </w:pPr>
    </w:lvl>
    <w:lvl w:ilvl="6" w:tplc="0413000F" w:tentative="1">
      <w:start w:val="1"/>
      <w:numFmt w:val="decimal"/>
      <w:lvlText w:val="%7."/>
      <w:lvlJc w:val="left"/>
      <w:pPr>
        <w:ind w:left="4683" w:hanging="360"/>
      </w:pPr>
    </w:lvl>
    <w:lvl w:ilvl="7" w:tplc="04130019" w:tentative="1">
      <w:start w:val="1"/>
      <w:numFmt w:val="lowerLetter"/>
      <w:lvlText w:val="%8."/>
      <w:lvlJc w:val="left"/>
      <w:pPr>
        <w:ind w:left="5403" w:hanging="360"/>
      </w:pPr>
    </w:lvl>
    <w:lvl w:ilvl="8" w:tplc="0413001B" w:tentative="1">
      <w:start w:val="1"/>
      <w:numFmt w:val="lowerRoman"/>
      <w:lvlText w:val="%9."/>
      <w:lvlJc w:val="right"/>
      <w:pPr>
        <w:ind w:left="6123" w:hanging="180"/>
      </w:pPr>
    </w:lvl>
  </w:abstractNum>
  <w:abstractNum w:abstractNumId="30" w15:restartNumberingAfterBreak="0">
    <w:nsid w:val="50E953B6"/>
    <w:multiLevelType w:val="hybridMultilevel"/>
    <w:tmpl w:val="4A366338"/>
    <w:lvl w:ilvl="0" w:tplc="D6AC306E">
      <w:start w:val="2"/>
      <w:numFmt w:val="bullet"/>
      <w:lvlText w:val="-"/>
      <w:lvlJc w:val="left"/>
      <w:pPr>
        <w:ind w:left="1069" w:hanging="360"/>
      </w:pPr>
      <w:rPr>
        <w:rFonts w:ascii="Corbel" w:eastAsiaTheme="minorHAnsi" w:hAnsi="Corbel" w:cstheme="minorBidi" w:hint="default"/>
      </w:rPr>
    </w:lvl>
    <w:lvl w:ilvl="1" w:tplc="04130003">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31" w15:restartNumberingAfterBreak="0">
    <w:nsid w:val="52E312A1"/>
    <w:multiLevelType w:val="multilevel"/>
    <w:tmpl w:val="A43AAF3A"/>
    <w:lvl w:ilvl="0">
      <w:start w:val="1"/>
      <w:numFmt w:val="decimal"/>
      <w:pStyle w:val="Kop1"/>
      <w:lvlText w:val="%1"/>
      <w:lvlJc w:val="left"/>
      <w:pPr>
        <w:tabs>
          <w:tab w:val="num" w:pos="432"/>
        </w:tabs>
        <w:ind w:left="432" w:hanging="432"/>
      </w:pPr>
      <w:rPr>
        <w:rFonts w:hint="default"/>
        <w:b/>
        <w:i w:val="0"/>
        <w:color w:val="auto"/>
        <w:sz w:val="32"/>
        <w:szCs w:val="32"/>
      </w:rPr>
    </w:lvl>
    <w:lvl w:ilvl="1">
      <w:start w:val="1"/>
      <w:numFmt w:val="decimal"/>
      <w:pStyle w:val="Kop2"/>
      <w:lvlText w:val="%1.%2"/>
      <w:lvlJc w:val="left"/>
      <w:pPr>
        <w:tabs>
          <w:tab w:val="num" w:pos="720"/>
        </w:tabs>
        <w:ind w:left="720" w:hanging="720"/>
      </w:pPr>
      <w:rPr>
        <w:rFonts w:hint="default"/>
        <w:b/>
        <w:i w:val="0"/>
        <w:sz w:val="19"/>
        <w:szCs w:val="19"/>
      </w:rPr>
    </w:lvl>
    <w:lvl w:ilvl="2">
      <w:start w:val="1"/>
      <w:numFmt w:val="decimal"/>
      <w:pStyle w:val="Kop3"/>
      <w:lvlText w:val="%1.%2.%3"/>
      <w:lvlJc w:val="left"/>
      <w:pPr>
        <w:tabs>
          <w:tab w:val="num" w:pos="1570"/>
        </w:tabs>
        <w:ind w:left="1570" w:hanging="720"/>
      </w:pPr>
      <w:rPr>
        <w:rFonts w:hint="default"/>
        <w:b/>
        <w:i w:val="0"/>
        <w:sz w:val="19"/>
        <w:szCs w:val="19"/>
      </w:rPr>
    </w:lvl>
    <w:lvl w:ilvl="3">
      <w:start w:val="1"/>
      <w:numFmt w:val="decimal"/>
      <w:pStyle w:val="Kop4"/>
      <w:lvlText w:val="%1.%2.%3.%4"/>
      <w:lvlJc w:val="left"/>
      <w:pPr>
        <w:tabs>
          <w:tab w:val="num" w:pos="1080"/>
        </w:tabs>
        <w:ind w:left="1080" w:hanging="1080"/>
      </w:pPr>
      <w:rPr>
        <w:rFonts w:hint="default"/>
      </w:rPr>
    </w:lvl>
    <w:lvl w:ilvl="4">
      <w:start w:val="1"/>
      <w:numFmt w:val="decimal"/>
      <w:pStyle w:val="Kop5"/>
      <w:lvlText w:val="%1.%2.%3.%4.%5"/>
      <w:lvlJc w:val="left"/>
      <w:pPr>
        <w:tabs>
          <w:tab w:val="num" w:pos="1080"/>
        </w:tabs>
        <w:ind w:left="1080" w:hanging="1080"/>
      </w:pPr>
      <w:rPr>
        <w:rFonts w:hint="default"/>
        <w:b/>
        <w:i w:val="0"/>
        <w:sz w:val="19"/>
      </w:rPr>
    </w:lvl>
    <w:lvl w:ilvl="5">
      <w:start w:val="1"/>
      <w:numFmt w:val="none"/>
      <w:lvlRestart w:val="3"/>
      <w:pStyle w:val="Kop6"/>
      <w:suff w:val="nothing"/>
      <w:lvlText w:val=""/>
      <w:lvlJc w:val="left"/>
      <w:pPr>
        <w:ind w:left="0" w:firstLine="0"/>
      </w:pPr>
      <w:rPr>
        <w:rFonts w:ascii="Arial" w:hAnsi="Arial" w:hint="default"/>
        <w:b/>
        <w:i w:val="0"/>
        <w:sz w:val="19"/>
        <w:szCs w:val="19"/>
      </w:rPr>
    </w:lvl>
    <w:lvl w:ilvl="6">
      <w:start w:val="1"/>
      <w:numFmt w:val="none"/>
      <w:pStyle w:val="Kop7"/>
      <w:suff w:val="nothing"/>
      <w:lvlText w:val=""/>
      <w:lvlJc w:val="left"/>
      <w:pPr>
        <w:ind w:left="0" w:firstLine="0"/>
      </w:pPr>
      <w:rPr>
        <w:rFonts w:hint="default"/>
      </w:rPr>
    </w:lvl>
    <w:lvl w:ilvl="7">
      <w:start w:val="1"/>
      <w:numFmt w:val="none"/>
      <w:pStyle w:val="Kop8"/>
      <w:suff w:val="nothing"/>
      <w:lvlText w:val=""/>
      <w:lvlJc w:val="left"/>
      <w:pPr>
        <w:ind w:left="0" w:firstLine="0"/>
      </w:pPr>
      <w:rPr>
        <w:rFonts w:hint="default"/>
      </w:rPr>
    </w:lvl>
    <w:lvl w:ilvl="8">
      <w:start w:val="1"/>
      <w:numFmt w:val="none"/>
      <w:pStyle w:val="Kop9"/>
      <w:suff w:val="nothing"/>
      <w:lvlText w:val=""/>
      <w:lvlJc w:val="left"/>
      <w:pPr>
        <w:ind w:left="0" w:firstLine="0"/>
      </w:pPr>
      <w:rPr>
        <w:rFonts w:hint="default"/>
      </w:rPr>
    </w:lvl>
  </w:abstractNum>
  <w:abstractNum w:abstractNumId="32" w15:restartNumberingAfterBreak="0">
    <w:nsid w:val="56820B10"/>
    <w:multiLevelType w:val="hybridMultilevel"/>
    <w:tmpl w:val="2D8E0E5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56BA6DB0"/>
    <w:multiLevelType w:val="hybridMultilevel"/>
    <w:tmpl w:val="8AC2A3AC"/>
    <w:lvl w:ilvl="0" w:tplc="A44C7AB2">
      <w:start w:val="1"/>
      <w:numFmt w:val="lowerLetter"/>
      <w:lvlText w:val="%1."/>
      <w:lvlJc w:val="left"/>
      <w:pPr>
        <w:ind w:left="1070" w:hanging="360"/>
      </w:pPr>
    </w:lvl>
    <w:lvl w:ilvl="1" w:tplc="86F85F30">
      <w:start w:val="1"/>
      <w:numFmt w:val="lowerLetter"/>
      <w:lvlText w:val="%2."/>
      <w:lvlJc w:val="left"/>
      <w:pPr>
        <w:ind w:left="1790" w:hanging="360"/>
      </w:pPr>
    </w:lvl>
    <w:lvl w:ilvl="2" w:tplc="238C2FD6">
      <w:start w:val="1"/>
      <w:numFmt w:val="lowerRoman"/>
      <w:lvlText w:val="%3."/>
      <w:lvlJc w:val="right"/>
      <w:pPr>
        <w:ind w:left="2510" w:hanging="180"/>
      </w:pPr>
    </w:lvl>
    <w:lvl w:ilvl="3" w:tplc="AA18FDFE">
      <w:start w:val="1"/>
      <w:numFmt w:val="decimal"/>
      <w:lvlText w:val="%4."/>
      <w:lvlJc w:val="left"/>
      <w:pPr>
        <w:ind w:left="3230" w:hanging="360"/>
      </w:pPr>
    </w:lvl>
    <w:lvl w:ilvl="4" w:tplc="7ECE3C2C">
      <w:start w:val="1"/>
      <w:numFmt w:val="lowerLetter"/>
      <w:lvlText w:val="%5."/>
      <w:lvlJc w:val="left"/>
      <w:pPr>
        <w:ind w:left="3950" w:hanging="360"/>
      </w:pPr>
    </w:lvl>
    <w:lvl w:ilvl="5" w:tplc="B5726D26">
      <w:start w:val="1"/>
      <w:numFmt w:val="lowerRoman"/>
      <w:lvlText w:val="%6."/>
      <w:lvlJc w:val="right"/>
      <w:pPr>
        <w:ind w:left="4670" w:hanging="180"/>
      </w:pPr>
    </w:lvl>
    <w:lvl w:ilvl="6" w:tplc="B11C23EC">
      <w:start w:val="1"/>
      <w:numFmt w:val="decimal"/>
      <w:lvlText w:val="%7."/>
      <w:lvlJc w:val="left"/>
      <w:pPr>
        <w:ind w:left="5390" w:hanging="360"/>
      </w:pPr>
    </w:lvl>
    <w:lvl w:ilvl="7" w:tplc="9FCE1F44">
      <w:start w:val="1"/>
      <w:numFmt w:val="lowerLetter"/>
      <w:lvlText w:val="%8."/>
      <w:lvlJc w:val="left"/>
      <w:pPr>
        <w:ind w:left="6110" w:hanging="360"/>
      </w:pPr>
    </w:lvl>
    <w:lvl w:ilvl="8" w:tplc="B9C67082">
      <w:start w:val="1"/>
      <w:numFmt w:val="lowerRoman"/>
      <w:lvlText w:val="%9."/>
      <w:lvlJc w:val="right"/>
      <w:pPr>
        <w:ind w:left="6830" w:hanging="180"/>
      </w:pPr>
    </w:lvl>
  </w:abstractNum>
  <w:abstractNum w:abstractNumId="34" w15:restartNumberingAfterBreak="0">
    <w:nsid w:val="58D76673"/>
    <w:multiLevelType w:val="multilevel"/>
    <w:tmpl w:val="F078EF12"/>
    <w:name w:val="AppendixList"/>
    <w:lvl w:ilvl="0">
      <w:start w:val="1"/>
      <w:numFmt w:val="decimal"/>
      <w:pStyle w:val="Appendix"/>
      <w:lvlText w:val="Bijlage %1"/>
      <w:lvlJc w:val="left"/>
      <w:pPr>
        <w:tabs>
          <w:tab w:val="num" w:pos="2268"/>
        </w:tabs>
        <w:ind w:left="2268" w:hanging="2268"/>
      </w:pPr>
      <w:rPr>
        <w:rFonts w:hint="default"/>
      </w:rPr>
    </w:lvl>
    <w:lvl w:ilvl="1">
      <w:start w:val="1"/>
      <w:numFmt w:val="none"/>
      <w:lvlText w:val="Bijlage %1%2"/>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5" w15:restartNumberingAfterBreak="0">
    <w:nsid w:val="60B9538A"/>
    <w:multiLevelType w:val="hybridMultilevel"/>
    <w:tmpl w:val="30D6D1A0"/>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60DF0A59"/>
    <w:multiLevelType w:val="hybridMultilevel"/>
    <w:tmpl w:val="57F603AC"/>
    <w:lvl w:ilvl="0" w:tplc="41E449F8">
      <w:start w:val="1"/>
      <w:numFmt w:val="decimal"/>
      <w:lvlText w:val="%1."/>
      <w:lvlJc w:val="left"/>
      <w:pPr>
        <w:ind w:left="360" w:hanging="360"/>
      </w:pPr>
    </w:lvl>
    <w:lvl w:ilvl="1" w:tplc="3F921B4E">
      <w:start w:val="1"/>
      <w:numFmt w:val="lowerLetter"/>
      <w:lvlText w:val="%2."/>
      <w:lvlJc w:val="left"/>
      <w:pPr>
        <w:ind w:left="1080" w:hanging="360"/>
      </w:pPr>
    </w:lvl>
    <w:lvl w:ilvl="2" w:tplc="C316B594">
      <w:start w:val="1"/>
      <w:numFmt w:val="lowerRoman"/>
      <w:lvlText w:val="%3."/>
      <w:lvlJc w:val="right"/>
      <w:pPr>
        <w:ind w:left="1800" w:hanging="180"/>
      </w:pPr>
    </w:lvl>
    <w:lvl w:ilvl="3" w:tplc="9F1C7A50">
      <w:start w:val="1"/>
      <w:numFmt w:val="decimal"/>
      <w:lvlText w:val="%4."/>
      <w:lvlJc w:val="left"/>
      <w:pPr>
        <w:ind w:left="786" w:hanging="360"/>
      </w:pPr>
    </w:lvl>
    <w:lvl w:ilvl="4" w:tplc="E9BC8A42">
      <w:start w:val="1"/>
      <w:numFmt w:val="lowerLetter"/>
      <w:lvlText w:val="%5."/>
      <w:lvlJc w:val="left"/>
      <w:pPr>
        <w:ind w:left="3240" w:hanging="360"/>
      </w:pPr>
    </w:lvl>
    <w:lvl w:ilvl="5" w:tplc="79F05FA8">
      <w:start w:val="1"/>
      <w:numFmt w:val="lowerRoman"/>
      <w:lvlText w:val="%6."/>
      <w:lvlJc w:val="right"/>
      <w:pPr>
        <w:ind w:left="3960" w:hanging="180"/>
      </w:pPr>
    </w:lvl>
    <w:lvl w:ilvl="6" w:tplc="49F82278">
      <w:start w:val="1"/>
      <w:numFmt w:val="decimal"/>
      <w:lvlText w:val="%7."/>
      <w:lvlJc w:val="left"/>
      <w:pPr>
        <w:ind w:left="4680" w:hanging="360"/>
      </w:pPr>
    </w:lvl>
    <w:lvl w:ilvl="7" w:tplc="D7A8080C">
      <w:start w:val="1"/>
      <w:numFmt w:val="lowerLetter"/>
      <w:lvlText w:val="%8."/>
      <w:lvlJc w:val="left"/>
      <w:pPr>
        <w:ind w:left="5400" w:hanging="360"/>
      </w:pPr>
    </w:lvl>
    <w:lvl w:ilvl="8" w:tplc="1CEE618A">
      <w:start w:val="1"/>
      <w:numFmt w:val="lowerRoman"/>
      <w:lvlText w:val="%9."/>
      <w:lvlJc w:val="right"/>
      <w:pPr>
        <w:ind w:left="6120" w:hanging="180"/>
      </w:pPr>
    </w:lvl>
  </w:abstractNum>
  <w:abstractNum w:abstractNumId="37" w15:restartNumberingAfterBreak="0">
    <w:nsid w:val="60E04591"/>
    <w:multiLevelType w:val="hybridMultilevel"/>
    <w:tmpl w:val="982EC51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629529CF"/>
    <w:multiLevelType w:val="multilevel"/>
    <w:tmpl w:val="111259C6"/>
    <w:lvl w:ilvl="0">
      <w:start w:val="1"/>
      <w:numFmt w:val="decimal"/>
      <w:lvlText w:val="%1."/>
      <w:lvlJc w:val="left"/>
      <w:pPr>
        <w:ind w:left="1069" w:hanging="360"/>
      </w:pPr>
    </w:lvl>
    <w:lvl w:ilvl="1">
      <w:start w:val="2"/>
      <w:numFmt w:val="decimal"/>
      <w:isLgl/>
      <w:lvlText w:val="%1.%2"/>
      <w:lvlJc w:val="left"/>
      <w:pPr>
        <w:ind w:left="1309" w:hanging="60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9" w15:restartNumberingAfterBreak="0">
    <w:nsid w:val="63FB650F"/>
    <w:multiLevelType w:val="hybridMultilevel"/>
    <w:tmpl w:val="1BF4B0F8"/>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0" w15:restartNumberingAfterBreak="0">
    <w:nsid w:val="64607015"/>
    <w:multiLevelType w:val="hybridMultilevel"/>
    <w:tmpl w:val="2D2C3D7A"/>
    <w:lvl w:ilvl="0" w:tplc="DBA027A0">
      <w:start w:val="1"/>
      <w:numFmt w:val="decimal"/>
      <w:lvlText w:val="%1."/>
      <w:lvlJc w:val="left"/>
      <w:pPr>
        <w:ind w:left="720" w:hanging="360"/>
      </w:pPr>
      <w:rPr>
        <w:rFonts w:hint="default"/>
        <w:color w:val="000000" w:themeColor="text1"/>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1" w15:restartNumberingAfterBreak="0">
    <w:nsid w:val="6C153F8F"/>
    <w:multiLevelType w:val="hybridMultilevel"/>
    <w:tmpl w:val="1A348E7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2" w15:restartNumberingAfterBreak="0">
    <w:nsid w:val="6D5A7556"/>
    <w:multiLevelType w:val="hybridMultilevel"/>
    <w:tmpl w:val="CBCCF8F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3" w15:restartNumberingAfterBreak="0">
    <w:nsid w:val="6ECB3089"/>
    <w:multiLevelType w:val="multilevel"/>
    <w:tmpl w:val="73DC2C68"/>
    <w:styleLink w:val="TauwBullets"/>
    <w:lvl w:ilvl="0">
      <w:start w:val="1"/>
      <w:numFmt w:val="bullet"/>
      <w:lvlText w:val=""/>
      <w:lvlJc w:val="left"/>
      <w:pPr>
        <w:ind w:left="357" w:hanging="357"/>
      </w:pPr>
      <w:rPr>
        <w:rFonts w:ascii="Symbol" w:hAnsi="Symbol" w:hint="default"/>
      </w:rPr>
    </w:lvl>
    <w:lvl w:ilvl="1">
      <w:start w:val="1"/>
      <w:numFmt w:val="bullet"/>
      <w:lvlText w:val="-"/>
      <w:lvlJc w:val="left"/>
      <w:pPr>
        <w:ind w:left="714" w:hanging="357"/>
      </w:pPr>
      <w:rPr>
        <w:rFonts w:ascii="Arial" w:hAnsi="Arial" w:hint="default"/>
      </w:rPr>
    </w:lvl>
    <w:lvl w:ilvl="2">
      <w:start w:val="1"/>
      <w:numFmt w:val="bullet"/>
      <w:lvlText w:val="-"/>
      <w:lvlJc w:val="left"/>
      <w:pPr>
        <w:ind w:left="1071" w:hanging="357"/>
      </w:pPr>
      <w:rPr>
        <w:rFonts w:ascii="Arial" w:hAnsi="Arial" w:hint="default"/>
      </w:rPr>
    </w:lvl>
    <w:lvl w:ilvl="3">
      <w:start w:val="1"/>
      <w:numFmt w:val="bullet"/>
      <w:lvlText w:val="-"/>
      <w:lvlJc w:val="left"/>
      <w:pPr>
        <w:ind w:left="1428" w:hanging="357"/>
      </w:pPr>
      <w:rPr>
        <w:rFonts w:ascii="Arial" w:hAnsi="Arial" w:hint="default"/>
      </w:rPr>
    </w:lvl>
    <w:lvl w:ilvl="4">
      <w:start w:val="1"/>
      <w:numFmt w:val="none"/>
      <w:lvlText w:val=""/>
      <w:lvlJc w:val="left"/>
      <w:pPr>
        <w:ind w:left="1429" w:hanging="357"/>
      </w:pPr>
      <w:rPr>
        <w:rFonts w:hint="default"/>
      </w:rPr>
    </w:lvl>
    <w:lvl w:ilvl="5">
      <w:start w:val="1"/>
      <w:numFmt w:val="none"/>
      <w:lvlText w:val=""/>
      <w:lvlJc w:val="left"/>
      <w:pPr>
        <w:ind w:left="1429" w:hanging="357"/>
      </w:pPr>
      <w:rPr>
        <w:rFonts w:hint="default"/>
      </w:rPr>
    </w:lvl>
    <w:lvl w:ilvl="6">
      <w:start w:val="1"/>
      <w:numFmt w:val="none"/>
      <w:lvlText w:val=""/>
      <w:lvlJc w:val="left"/>
      <w:pPr>
        <w:ind w:left="1429" w:hanging="357"/>
      </w:pPr>
      <w:rPr>
        <w:rFonts w:hint="default"/>
      </w:rPr>
    </w:lvl>
    <w:lvl w:ilvl="7">
      <w:start w:val="1"/>
      <w:numFmt w:val="none"/>
      <w:lvlText w:val=""/>
      <w:lvlJc w:val="left"/>
      <w:pPr>
        <w:ind w:left="1429" w:hanging="357"/>
      </w:pPr>
      <w:rPr>
        <w:rFonts w:hint="default"/>
      </w:rPr>
    </w:lvl>
    <w:lvl w:ilvl="8">
      <w:start w:val="1"/>
      <w:numFmt w:val="none"/>
      <w:lvlText w:val=""/>
      <w:lvlJc w:val="left"/>
      <w:pPr>
        <w:ind w:left="1429" w:hanging="357"/>
      </w:pPr>
      <w:rPr>
        <w:rFonts w:hint="default"/>
      </w:rPr>
    </w:lvl>
  </w:abstractNum>
  <w:abstractNum w:abstractNumId="44" w15:restartNumberingAfterBreak="0">
    <w:nsid w:val="71812CA6"/>
    <w:multiLevelType w:val="hybridMultilevel"/>
    <w:tmpl w:val="6C42B50C"/>
    <w:lvl w:ilvl="0" w:tplc="0413000F">
      <w:start w:val="1"/>
      <w:numFmt w:val="decimal"/>
      <w:lvlText w:val="%1."/>
      <w:lvlJc w:val="left"/>
      <w:pPr>
        <w:ind w:left="72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5" w15:restartNumberingAfterBreak="0">
    <w:nsid w:val="75DC51CC"/>
    <w:multiLevelType w:val="hybridMultilevel"/>
    <w:tmpl w:val="FB3E126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642345675">
    <w:abstractNumId w:val="9"/>
  </w:num>
  <w:num w:numId="2" w16cid:durableId="1311250144">
    <w:abstractNumId w:val="7"/>
  </w:num>
  <w:num w:numId="3" w16cid:durableId="848569389">
    <w:abstractNumId w:val="6"/>
  </w:num>
  <w:num w:numId="4" w16cid:durableId="778451817">
    <w:abstractNumId w:val="5"/>
  </w:num>
  <w:num w:numId="5" w16cid:durableId="1829401278">
    <w:abstractNumId w:val="4"/>
  </w:num>
  <w:num w:numId="6" w16cid:durableId="687174686">
    <w:abstractNumId w:val="8"/>
  </w:num>
  <w:num w:numId="7" w16cid:durableId="2072188424">
    <w:abstractNumId w:val="3"/>
  </w:num>
  <w:num w:numId="8" w16cid:durableId="635337089">
    <w:abstractNumId w:val="2"/>
  </w:num>
  <w:num w:numId="9" w16cid:durableId="1211500997">
    <w:abstractNumId w:val="1"/>
  </w:num>
  <w:num w:numId="10" w16cid:durableId="1645157130">
    <w:abstractNumId w:val="0"/>
  </w:num>
  <w:num w:numId="11" w16cid:durableId="850723130">
    <w:abstractNumId w:val="28"/>
  </w:num>
  <w:num w:numId="12" w16cid:durableId="1428576865">
    <w:abstractNumId w:val="10"/>
  </w:num>
  <w:num w:numId="13" w16cid:durableId="1838569813">
    <w:abstractNumId w:val="27"/>
  </w:num>
  <w:num w:numId="14" w16cid:durableId="703166721">
    <w:abstractNumId w:val="34"/>
  </w:num>
  <w:num w:numId="15" w16cid:durableId="1049918212">
    <w:abstractNumId w:val="43"/>
  </w:num>
  <w:num w:numId="16" w16cid:durableId="963803324">
    <w:abstractNumId w:val="31"/>
  </w:num>
  <w:num w:numId="17" w16cid:durableId="1230648666">
    <w:abstractNumId w:val="33"/>
  </w:num>
  <w:num w:numId="18" w16cid:durableId="888296932">
    <w:abstractNumId w:val="36"/>
  </w:num>
  <w:num w:numId="19" w16cid:durableId="555354496">
    <w:abstractNumId w:val="18"/>
  </w:num>
  <w:num w:numId="20" w16cid:durableId="841898205">
    <w:abstractNumId w:val="14"/>
  </w:num>
  <w:num w:numId="21" w16cid:durableId="1394045113">
    <w:abstractNumId w:val="21"/>
  </w:num>
  <w:num w:numId="22" w16cid:durableId="50539057">
    <w:abstractNumId w:val="11"/>
  </w:num>
  <w:num w:numId="23" w16cid:durableId="1266116763">
    <w:abstractNumId w:val="35"/>
  </w:num>
  <w:num w:numId="24" w16cid:durableId="665981597">
    <w:abstractNumId w:val="39"/>
  </w:num>
  <w:num w:numId="25" w16cid:durableId="705911025">
    <w:abstractNumId w:val="15"/>
  </w:num>
  <w:num w:numId="26" w16cid:durableId="1856141678">
    <w:abstractNumId w:val="32"/>
  </w:num>
  <w:num w:numId="27" w16cid:durableId="393432923">
    <w:abstractNumId w:val="40"/>
  </w:num>
  <w:num w:numId="28" w16cid:durableId="1792554820">
    <w:abstractNumId w:val="23"/>
  </w:num>
  <w:num w:numId="29" w16cid:durableId="670371400">
    <w:abstractNumId w:val="45"/>
  </w:num>
  <w:num w:numId="30" w16cid:durableId="1858542281">
    <w:abstractNumId w:val="17"/>
  </w:num>
  <w:num w:numId="31" w16cid:durableId="163239438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77039223">
    <w:abstractNumId w:val="41"/>
  </w:num>
  <w:num w:numId="33" w16cid:durableId="1588340233">
    <w:abstractNumId w:val="20"/>
  </w:num>
  <w:num w:numId="34" w16cid:durableId="1334182470">
    <w:abstractNumId w:val="24"/>
  </w:num>
  <w:num w:numId="35" w16cid:durableId="1160658166">
    <w:abstractNumId w:val="19"/>
  </w:num>
  <w:num w:numId="36" w16cid:durableId="1945457825">
    <w:abstractNumId w:val="42"/>
  </w:num>
  <w:num w:numId="37" w16cid:durableId="195314810">
    <w:abstractNumId w:val="25"/>
  </w:num>
  <w:num w:numId="38" w16cid:durableId="659777597">
    <w:abstractNumId w:val="37"/>
  </w:num>
  <w:num w:numId="39" w16cid:durableId="892082316">
    <w:abstractNumId w:val="22"/>
  </w:num>
  <w:num w:numId="40" w16cid:durableId="815612147">
    <w:abstractNumId w:val="13"/>
  </w:num>
  <w:num w:numId="41" w16cid:durableId="390348969">
    <w:abstractNumId w:val="38"/>
  </w:num>
  <w:num w:numId="42" w16cid:durableId="116415032">
    <w:abstractNumId w:val="30"/>
  </w:num>
  <w:num w:numId="43" w16cid:durableId="211697242">
    <w:abstractNumId w:val="31"/>
    <w:lvlOverride w:ilvl="0">
      <w:startOverride w:val="3"/>
    </w:lvlOverride>
    <w:lvlOverride w:ilvl="1">
      <w:startOverride w:val="5"/>
    </w:lvlOverride>
    <w:lvlOverride w:ilvl="2">
      <w:startOverride w:val="4"/>
    </w:lvlOverride>
  </w:num>
  <w:num w:numId="44" w16cid:durableId="1544445847">
    <w:abstractNumId w:val="31"/>
  </w:num>
  <w:num w:numId="45" w16cid:durableId="1361472333">
    <w:abstractNumId w:val="12"/>
  </w:num>
  <w:num w:numId="46" w16cid:durableId="874543323">
    <w:abstractNumId w:val="16"/>
  </w:num>
  <w:num w:numId="47" w16cid:durableId="1759522513">
    <w:abstractNumId w:val="29"/>
  </w:num>
  <w:num w:numId="48" w16cid:durableId="196144807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60EA"/>
    <w:rsid w:val="00000648"/>
    <w:rsid w:val="00001919"/>
    <w:rsid w:val="0000235C"/>
    <w:rsid w:val="00004821"/>
    <w:rsid w:val="00004873"/>
    <w:rsid w:val="00004990"/>
    <w:rsid w:val="000052C7"/>
    <w:rsid w:val="0000699B"/>
    <w:rsid w:val="00007C94"/>
    <w:rsid w:val="000109A8"/>
    <w:rsid w:val="00012DF5"/>
    <w:rsid w:val="000141D1"/>
    <w:rsid w:val="00015E21"/>
    <w:rsid w:val="00015ECC"/>
    <w:rsid w:val="00016059"/>
    <w:rsid w:val="00017CEB"/>
    <w:rsid w:val="00017E7B"/>
    <w:rsid w:val="0002139B"/>
    <w:rsid w:val="0002218F"/>
    <w:rsid w:val="00023C67"/>
    <w:rsid w:val="000246D4"/>
    <w:rsid w:val="00024C49"/>
    <w:rsid w:val="000250EF"/>
    <w:rsid w:val="00030258"/>
    <w:rsid w:val="00031210"/>
    <w:rsid w:val="000329E3"/>
    <w:rsid w:val="00032F15"/>
    <w:rsid w:val="0003311D"/>
    <w:rsid w:val="00034247"/>
    <w:rsid w:val="00034713"/>
    <w:rsid w:val="000358DF"/>
    <w:rsid w:val="00035AFC"/>
    <w:rsid w:val="00036BAF"/>
    <w:rsid w:val="00037B7F"/>
    <w:rsid w:val="000401DB"/>
    <w:rsid w:val="00040877"/>
    <w:rsid w:val="00042F76"/>
    <w:rsid w:val="00043BBE"/>
    <w:rsid w:val="00044979"/>
    <w:rsid w:val="0004706B"/>
    <w:rsid w:val="00047740"/>
    <w:rsid w:val="00047ACE"/>
    <w:rsid w:val="00050614"/>
    <w:rsid w:val="00050DAD"/>
    <w:rsid w:val="00051A47"/>
    <w:rsid w:val="000524F9"/>
    <w:rsid w:val="000536B6"/>
    <w:rsid w:val="00055D58"/>
    <w:rsid w:val="00055E29"/>
    <w:rsid w:val="00057190"/>
    <w:rsid w:val="0005774B"/>
    <w:rsid w:val="00057DD7"/>
    <w:rsid w:val="00060B7C"/>
    <w:rsid w:val="00060BE6"/>
    <w:rsid w:val="00061C17"/>
    <w:rsid w:val="000641E8"/>
    <w:rsid w:val="000642C8"/>
    <w:rsid w:val="00064572"/>
    <w:rsid w:val="00064EA0"/>
    <w:rsid w:val="0006665C"/>
    <w:rsid w:val="000667A3"/>
    <w:rsid w:val="00067385"/>
    <w:rsid w:val="000674DB"/>
    <w:rsid w:val="00070305"/>
    <w:rsid w:val="00070A1C"/>
    <w:rsid w:val="00070DB0"/>
    <w:rsid w:val="00073630"/>
    <w:rsid w:val="00073789"/>
    <w:rsid w:val="0007539F"/>
    <w:rsid w:val="000754C9"/>
    <w:rsid w:val="000765F7"/>
    <w:rsid w:val="00080B40"/>
    <w:rsid w:val="000822C6"/>
    <w:rsid w:val="00082498"/>
    <w:rsid w:val="000834B5"/>
    <w:rsid w:val="00084663"/>
    <w:rsid w:val="00087AA6"/>
    <w:rsid w:val="000903ED"/>
    <w:rsid w:val="00091594"/>
    <w:rsid w:val="0009172C"/>
    <w:rsid w:val="00091770"/>
    <w:rsid w:val="0009245B"/>
    <w:rsid w:val="000931D1"/>
    <w:rsid w:val="00093ED1"/>
    <w:rsid w:val="00094406"/>
    <w:rsid w:val="00095B37"/>
    <w:rsid w:val="000962B0"/>
    <w:rsid w:val="00097276"/>
    <w:rsid w:val="000A0AC6"/>
    <w:rsid w:val="000A3480"/>
    <w:rsid w:val="000A4949"/>
    <w:rsid w:val="000A6240"/>
    <w:rsid w:val="000A7B0D"/>
    <w:rsid w:val="000B0015"/>
    <w:rsid w:val="000B0B71"/>
    <w:rsid w:val="000B42CA"/>
    <w:rsid w:val="000B5333"/>
    <w:rsid w:val="000B5719"/>
    <w:rsid w:val="000B5973"/>
    <w:rsid w:val="000B5AE9"/>
    <w:rsid w:val="000B6962"/>
    <w:rsid w:val="000B7579"/>
    <w:rsid w:val="000B7B1F"/>
    <w:rsid w:val="000C0EAB"/>
    <w:rsid w:val="000C2F90"/>
    <w:rsid w:val="000C3ED8"/>
    <w:rsid w:val="000C4122"/>
    <w:rsid w:val="000C4742"/>
    <w:rsid w:val="000C672B"/>
    <w:rsid w:val="000C6834"/>
    <w:rsid w:val="000D00B6"/>
    <w:rsid w:val="000D098D"/>
    <w:rsid w:val="000D1619"/>
    <w:rsid w:val="000D399C"/>
    <w:rsid w:val="000D48A4"/>
    <w:rsid w:val="000D4C3B"/>
    <w:rsid w:val="000D596D"/>
    <w:rsid w:val="000D5A20"/>
    <w:rsid w:val="000D5AE4"/>
    <w:rsid w:val="000D673B"/>
    <w:rsid w:val="000D73F4"/>
    <w:rsid w:val="000D7764"/>
    <w:rsid w:val="000D7937"/>
    <w:rsid w:val="000E06F4"/>
    <w:rsid w:val="000E077A"/>
    <w:rsid w:val="000E10DD"/>
    <w:rsid w:val="000E378D"/>
    <w:rsid w:val="000E4FB8"/>
    <w:rsid w:val="000E5E84"/>
    <w:rsid w:val="000E71D4"/>
    <w:rsid w:val="000E7792"/>
    <w:rsid w:val="000E7C8A"/>
    <w:rsid w:val="000F004D"/>
    <w:rsid w:val="000F139A"/>
    <w:rsid w:val="000F1941"/>
    <w:rsid w:val="000F199C"/>
    <w:rsid w:val="000F1DBD"/>
    <w:rsid w:val="000F2E24"/>
    <w:rsid w:val="000F4009"/>
    <w:rsid w:val="000F5665"/>
    <w:rsid w:val="000F5902"/>
    <w:rsid w:val="001005F6"/>
    <w:rsid w:val="00101E6E"/>
    <w:rsid w:val="00110293"/>
    <w:rsid w:val="00110E71"/>
    <w:rsid w:val="001110B6"/>
    <w:rsid w:val="00111CA3"/>
    <w:rsid w:val="00111E15"/>
    <w:rsid w:val="00113470"/>
    <w:rsid w:val="00114ABA"/>
    <w:rsid w:val="00116385"/>
    <w:rsid w:val="00117390"/>
    <w:rsid w:val="00117CC9"/>
    <w:rsid w:val="00120644"/>
    <w:rsid w:val="00120B99"/>
    <w:rsid w:val="0012522D"/>
    <w:rsid w:val="0012602A"/>
    <w:rsid w:val="001305B8"/>
    <w:rsid w:val="00132B2B"/>
    <w:rsid w:val="001346BD"/>
    <w:rsid w:val="0013473D"/>
    <w:rsid w:val="00134E29"/>
    <w:rsid w:val="001370BA"/>
    <w:rsid w:val="001372A0"/>
    <w:rsid w:val="0013749B"/>
    <w:rsid w:val="00144B55"/>
    <w:rsid w:val="00145DB9"/>
    <w:rsid w:val="00145EF0"/>
    <w:rsid w:val="0014701D"/>
    <w:rsid w:val="001526F6"/>
    <w:rsid w:val="001536AC"/>
    <w:rsid w:val="00156B46"/>
    <w:rsid w:val="001576E2"/>
    <w:rsid w:val="00160617"/>
    <w:rsid w:val="00161964"/>
    <w:rsid w:val="001625EF"/>
    <w:rsid w:val="00162F88"/>
    <w:rsid w:val="001651A2"/>
    <w:rsid w:val="0016527D"/>
    <w:rsid w:val="00165875"/>
    <w:rsid w:val="001662D7"/>
    <w:rsid w:val="00167187"/>
    <w:rsid w:val="00167B26"/>
    <w:rsid w:val="0017041A"/>
    <w:rsid w:val="001718F2"/>
    <w:rsid w:val="00171CA9"/>
    <w:rsid w:val="0017223A"/>
    <w:rsid w:val="00172756"/>
    <w:rsid w:val="001748A0"/>
    <w:rsid w:val="00174BA3"/>
    <w:rsid w:val="00174D9A"/>
    <w:rsid w:val="001768F1"/>
    <w:rsid w:val="001814B7"/>
    <w:rsid w:val="00181DE9"/>
    <w:rsid w:val="00182FFD"/>
    <w:rsid w:val="00183F9C"/>
    <w:rsid w:val="001851F7"/>
    <w:rsid w:val="00185778"/>
    <w:rsid w:val="001862F3"/>
    <w:rsid w:val="001868A0"/>
    <w:rsid w:val="00186A4D"/>
    <w:rsid w:val="00186CFD"/>
    <w:rsid w:val="00190F0C"/>
    <w:rsid w:val="00191548"/>
    <w:rsid w:val="00191E78"/>
    <w:rsid w:val="00191F23"/>
    <w:rsid w:val="00192CEA"/>
    <w:rsid w:val="00192D8D"/>
    <w:rsid w:val="00193BCC"/>
    <w:rsid w:val="0019420B"/>
    <w:rsid w:val="00195057"/>
    <w:rsid w:val="001951AC"/>
    <w:rsid w:val="00195842"/>
    <w:rsid w:val="00196309"/>
    <w:rsid w:val="0019685C"/>
    <w:rsid w:val="00196B6B"/>
    <w:rsid w:val="00196F68"/>
    <w:rsid w:val="001A0422"/>
    <w:rsid w:val="001A06A1"/>
    <w:rsid w:val="001A1420"/>
    <w:rsid w:val="001A1992"/>
    <w:rsid w:val="001A2C7A"/>
    <w:rsid w:val="001A2E41"/>
    <w:rsid w:val="001A3046"/>
    <w:rsid w:val="001A343F"/>
    <w:rsid w:val="001A3901"/>
    <w:rsid w:val="001A5158"/>
    <w:rsid w:val="001A54BD"/>
    <w:rsid w:val="001A647B"/>
    <w:rsid w:val="001B0B77"/>
    <w:rsid w:val="001B1498"/>
    <w:rsid w:val="001B1E01"/>
    <w:rsid w:val="001B1E3C"/>
    <w:rsid w:val="001B3587"/>
    <w:rsid w:val="001B3A3C"/>
    <w:rsid w:val="001B3A4D"/>
    <w:rsid w:val="001B512E"/>
    <w:rsid w:val="001B519E"/>
    <w:rsid w:val="001B5B26"/>
    <w:rsid w:val="001B6B8D"/>
    <w:rsid w:val="001C23F6"/>
    <w:rsid w:val="001C2833"/>
    <w:rsid w:val="001C346E"/>
    <w:rsid w:val="001C43FA"/>
    <w:rsid w:val="001C5281"/>
    <w:rsid w:val="001C64FA"/>
    <w:rsid w:val="001C760E"/>
    <w:rsid w:val="001D0870"/>
    <w:rsid w:val="001D3F2F"/>
    <w:rsid w:val="001D5F11"/>
    <w:rsid w:val="001D6A07"/>
    <w:rsid w:val="001D723E"/>
    <w:rsid w:val="001E13C1"/>
    <w:rsid w:val="001E2394"/>
    <w:rsid w:val="001E2C16"/>
    <w:rsid w:val="001E4E57"/>
    <w:rsid w:val="001E53CB"/>
    <w:rsid w:val="001E64F8"/>
    <w:rsid w:val="001E7B03"/>
    <w:rsid w:val="001F1ACD"/>
    <w:rsid w:val="001F1E72"/>
    <w:rsid w:val="001F4CA8"/>
    <w:rsid w:val="001F52CC"/>
    <w:rsid w:val="001F636B"/>
    <w:rsid w:val="001F6F83"/>
    <w:rsid w:val="002029FD"/>
    <w:rsid w:val="00203A52"/>
    <w:rsid w:val="002048E1"/>
    <w:rsid w:val="00205589"/>
    <w:rsid w:val="002065DA"/>
    <w:rsid w:val="00206B2D"/>
    <w:rsid w:val="00206D03"/>
    <w:rsid w:val="00207CB0"/>
    <w:rsid w:val="00207E0D"/>
    <w:rsid w:val="00210A9C"/>
    <w:rsid w:val="00210D9C"/>
    <w:rsid w:val="0021186F"/>
    <w:rsid w:val="00212585"/>
    <w:rsid w:val="0021268D"/>
    <w:rsid w:val="002129C5"/>
    <w:rsid w:val="00214AE6"/>
    <w:rsid w:val="00214B21"/>
    <w:rsid w:val="0021683D"/>
    <w:rsid w:val="0022002C"/>
    <w:rsid w:val="00222AA3"/>
    <w:rsid w:val="00222FB4"/>
    <w:rsid w:val="0022490F"/>
    <w:rsid w:val="00225A3A"/>
    <w:rsid w:val="00225B10"/>
    <w:rsid w:val="00225BEC"/>
    <w:rsid w:val="002265AD"/>
    <w:rsid w:val="002304B9"/>
    <w:rsid w:val="00230DB6"/>
    <w:rsid w:val="00232088"/>
    <w:rsid w:val="002322D5"/>
    <w:rsid w:val="002323D4"/>
    <w:rsid w:val="0023246E"/>
    <w:rsid w:val="0023284F"/>
    <w:rsid w:val="002342F7"/>
    <w:rsid w:val="0023623A"/>
    <w:rsid w:val="002365E5"/>
    <w:rsid w:val="00240924"/>
    <w:rsid w:val="00241225"/>
    <w:rsid w:val="002419A3"/>
    <w:rsid w:val="00241CC2"/>
    <w:rsid w:val="00244671"/>
    <w:rsid w:val="0024477B"/>
    <w:rsid w:val="00245A0B"/>
    <w:rsid w:val="00245E0C"/>
    <w:rsid w:val="00246DA6"/>
    <w:rsid w:val="00246F4B"/>
    <w:rsid w:val="00247C65"/>
    <w:rsid w:val="002506C0"/>
    <w:rsid w:val="00250D44"/>
    <w:rsid w:val="00251725"/>
    <w:rsid w:val="00251D43"/>
    <w:rsid w:val="00253B08"/>
    <w:rsid w:val="00254CD9"/>
    <w:rsid w:val="00254D70"/>
    <w:rsid w:val="00257315"/>
    <w:rsid w:val="0026075D"/>
    <w:rsid w:val="00262317"/>
    <w:rsid w:val="00265DDA"/>
    <w:rsid w:val="0026684D"/>
    <w:rsid w:val="00266935"/>
    <w:rsid w:val="00266DC8"/>
    <w:rsid w:val="00267438"/>
    <w:rsid w:val="002678C2"/>
    <w:rsid w:val="00270781"/>
    <w:rsid w:val="0027114E"/>
    <w:rsid w:val="0027129B"/>
    <w:rsid w:val="002726FB"/>
    <w:rsid w:val="00272D61"/>
    <w:rsid w:val="00273618"/>
    <w:rsid w:val="00273F91"/>
    <w:rsid w:val="00274280"/>
    <w:rsid w:val="00275398"/>
    <w:rsid w:val="00275518"/>
    <w:rsid w:val="002763E9"/>
    <w:rsid w:val="002764B1"/>
    <w:rsid w:val="00276A83"/>
    <w:rsid w:val="00276DC2"/>
    <w:rsid w:val="00277292"/>
    <w:rsid w:val="00281300"/>
    <w:rsid w:val="00281BFC"/>
    <w:rsid w:val="002824A0"/>
    <w:rsid w:val="0028454F"/>
    <w:rsid w:val="00284AD5"/>
    <w:rsid w:val="00284EEB"/>
    <w:rsid w:val="00285958"/>
    <w:rsid w:val="00285B7C"/>
    <w:rsid w:val="00285F1C"/>
    <w:rsid w:val="00286C6C"/>
    <w:rsid w:val="00286FDF"/>
    <w:rsid w:val="00287F0A"/>
    <w:rsid w:val="002918E8"/>
    <w:rsid w:val="002925B1"/>
    <w:rsid w:val="002953F9"/>
    <w:rsid w:val="00296022"/>
    <w:rsid w:val="0029628D"/>
    <w:rsid w:val="002964CC"/>
    <w:rsid w:val="002965F9"/>
    <w:rsid w:val="002A4EA5"/>
    <w:rsid w:val="002A6FA9"/>
    <w:rsid w:val="002A75D9"/>
    <w:rsid w:val="002B1CA2"/>
    <w:rsid w:val="002B1F70"/>
    <w:rsid w:val="002B2579"/>
    <w:rsid w:val="002B2A69"/>
    <w:rsid w:val="002B2D1F"/>
    <w:rsid w:val="002B2F09"/>
    <w:rsid w:val="002B4398"/>
    <w:rsid w:val="002B48F8"/>
    <w:rsid w:val="002B6BD7"/>
    <w:rsid w:val="002B73F4"/>
    <w:rsid w:val="002B74AF"/>
    <w:rsid w:val="002B7A21"/>
    <w:rsid w:val="002C01DE"/>
    <w:rsid w:val="002C0553"/>
    <w:rsid w:val="002C0DE7"/>
    <w:rsid w:val="002C4C32"/>
    <w:rsid w:val="002C5EBB"/>
    <w:rsid w:val="002C71BF"/>
    <w:rsid w:val="002C7D28"/>
    <w:rsid w:val="002C7F0C"/>
    <w:rsid w:val="002D0AE8"/>
    <w:rsid w:val="002D308E"/>
    <w:rsid w:val="002D38B4"/>
    <w:rsid w:val="002D3A68"/>
    <w:rsid w:val="002D436A"/>
    <w:rsid w:val="002D4A03"/>
    <w:rsid w:val="002D5309"/>
    <w:rsid w:val="002D55CF"/>
    <w:rsid w:val="002D6D2C"/>
    <w:rsid w:val="002E077D"/>
    <w:rsid w:val="002E0E34"/>
    <w:rsid w:val="002E32DC"/>
    <w:rsid w:val="002E37B1"/>
    <w:rsid w:val="002E3C60"/>
    <w:rsid w:val="002E3F04"/>
    <w:rsid w:val="002E522C"/>
    <w:rsid w:val="002E7743"/>
    <w:rsid w:val="002F13E7"/>
    <w:rsid w:val="002F2CD7"/>
    <w:rsid w:val="002F3CAB"/>
    <w:rsid w:val="002F4EB0"/>
    <w:rsid w:val="002F5ACC"/>
    <w:rsid w:val="002F6090"/>
    <w:rsid w:val="002F6E8E"/>
    <w:rsid w:val="002F7692"/>
    <w:rsid w:val="00300EB4"/>
    <w:rsid w:val="0030138A"/>
    <w:rsid w:val="0030386A"/>
    <w:rsid w:val="00303DB0"/>
    <w:rsid w:val="0030478B"/>
    <w:rsid w:val="003067B7"/>
    <w:rsid w:val="003120E9"/>
    <w:rsid w:val="00313D15"/>
    <w:rsid w:val="00314B9F"/>
    <w:rsid w:val="003159DA"/>
    <w:rsid w:val="00315C74"/>
    <w:rsid w:val="00315FC3"/>
    <w:rsid w:val="003164C6"/>
    <w:rsid w:val="00316B21"/>
    <w:rsid w:val="00316D7F"/>
    <w:rsid w:val="003175BA"/>
    <w:rsid w:val="00317662"/>
    <w:rsid w:val="00317E5A"/>
    <w:rsid w:val="00320E49"/>
    <w:rsid w:val="003225FF"/>
    <w:rsid w:val="00322A7F"/>
    <w:rsid w:val="00323A80"/>
    <w:rsid w:val="00323FE2"/>
    <w:rsid w:val="0032438B"/>
    <w:rsid w:val="0032564B"/>
    <w:rsid w:val="00327816"/>
    <w:rsid w:val="00327DE2"/>
    <w:rsid w:val="00330C99"/>
    <w:rsid w:val="00331A9F"/>
    <w:rsid w:val="003349FD"/>
    <w:rsid w:val="003353F8"/>
    <w:rsid w:val="00336207"/>
    <w:rsid w:val="0033700B"/>
    <w:rsid w:val="003424F9"/>
    <w:rsid w:val="00343398"/>
    <w:rsid w:val="00344035"/>
    <w:rsid w:val="003443E4"/>
    <w:rsid w:val="00344978"/>
    <w:rsid w:val="00345B45"/>
    <w:rsid w:val="00345FF4"/>
    <w:rsid w:val="003468E3"/>
    <w:rsid w:val="00347934"/>
    <w:rsid w:val="003479FA"/>
    <w:rsid w:val="00350BAE"/>
    <w:rsid w:val="003513A5"/>
    <w:rsid w:val="003519AD"/>
    <w:rsid w:val="00354C5D"/>
    <w:rsid w:val="00354EAC"/>
    <w:rsid w:val="00356F2D"/>
    <w:rsid w:val="003572FD"/>
    <w:rsid w:val="003578D9"/>
    <w:rsid w:val="00357C16"/>
    <w:rsid w:val="003610A8"/>
    <w:rsid w:val="00362B09"/>
    <w:rsid w:val="00363B70"/>
    <w:rsid w:val="003651AF"/>
    <w:rsid w:val="00366514"/>
    <w:rsid w:val="00366810"/>
    <w:rsid w:val="003677B8"/>
    <w:rsid w:val="00367996"/>
    <w:rsid w:val="003710B4"/>
    <w:rsid w:val="00371482"/>
    <w:rsid w:val="00371F5E"/>
    <w:rsid w:val="00372411"/>
    <w:rsid w:val="00374E17"/>
    <w:rsid w:val="00375DB2"/>
    <w:rsid w:val="00376281"/>
    <w:rsid w:val="00376B75"/>
    <w:rsid w:val="00376C15"/>
    <w:rsid w:val="00377A82"/>
    <w:rsid w:val="00380ADA"/>
    <w:rsid w:val="00381748"/>
    <w:rsid w:val="00381BAE"/>
    <w:rsid w:val="0038233D"/>
    <w:rsid w:val="00382924"/>
    <w:rsid w:val="00383F99"/>
    <w:rsid w:val="00384830"/>
    <w:rsid w:val="0038536F"/>
    <w:rsid w:val="00385679"/>
    <w:rsid w:val="00385D0B"/>
    <w:rsid w:val="00385D5D"/>
    <w:rsid w:val="0039062F"/>
    <w:rsid w:val="003909A5"/>
    <w:rsid w:val="003913E3"/>
    <w:rsid w:val="00391781"/>
    <w:rsid w:val="003919E6"/>
    <w:rsid w:val="003920F2"/>
    <w:rsid w:val="00392813"/>
    <w:rsid w:val="00393380"/>
    <w:rsid w:val="003938B3"/>
    <w:rsid w:val="00393A52"/>
    <w:rsid w:val="00394009"/>
    <w:rsid w:val="0039634C"/>
    <w:rsid w:val="00396B26"/>
    <w:rsid w:val="0039716B"/>
    <w:rsid w:val="00397AA5"/>
    <w:rsid w:val="003A0B7C"/>
    <w:rsid w:val="003A0E84"/>
    <w:rsid w:val="003A5414"/>
    <w:rsid w:val="003A555D"/>
    <w:rsid w:val="003A58FA"/>
    <w:rsid w:val="003A5BF9"/>
    <w:rsid w:val="003A5FE2"/>
    <w:rsid w:val="003A6B0B"/>
    <w:rsid w:val="003B0E0B"/>
    <w:rsid w:val="003B1F86"/>
    <w:rsid w:val="003B3E31"/>
    <w:rsid w:val="003B4656"/>
    <w:rsid w:val="003B545B"/>
    <w:rsid w:val="003B5B49"/>
    <w:rsid w:val="003B66B1"/>
    <w:rsid w:val="003B7690"/>
    <w:rsid w:val="003B7B93"/>
    <w:rsid w:val="003C0105"/>
    <w:rsid w:val="003C020C"/>
    <w:rsid w:val="003C0722"/>
    <w:rsid w:val="003C1183"/>
    <w:rsid w:val="003C36A8"/>
    <w:rsid w:val="003C48EB"/>
    <w:rsid w:val="003C4B09"/>
    <w:rsid w:val="003C5EA7"/>
    <w:rsid w:val="003C605D"/>
    <w:rsid w:val="003C61E1"/>
    <w:rsid w:val="003C65AF"/>
    <w:rsid w:val="003C65EC"/>
    <w:rsid w:val="003C6E2F"/>
    <w:rsid w:val="003C799C"/>
    <w:rsid w:val="003C7D44"/>
    <w:rsid w:val="003D0138"/>
    <w:rsid w:val="003D1A15"/>
    <w:rsid w:val="003D2120"/>
    <w:rsid w:val="003D2D7C"/>
    <w:rsid w:val="003D417F"/>
    <w:rsid w:val="003D5026"/>
    <w:rsid w:val="003D591C"/>
    <w:rsid w:val="003D794D"/>
    <w:rsid w:val="003E28CE"/>
    <w:rsid w:val="003E3273"/>
    <w:rsid w:val="003E38CA"/>
    <w:rsid w:val="003E5114"/>
    <w:rsid w:val="003E5701"/>
    <w:rsid w:val="003E5A91"/>
    <w:rsid w:val="003E61F6"/>
    <w:rsid w:val="003E6423"/>
    <w:rsid w:val="003F04A5"/>
    <w:rsid w:val="003F08B4"/>
    <w:rsid w:val="003F2E68"/>
    <w:rsid w:val="003F4ED4"/>
    <w:rsid w:val="003F5314"/>
    <w:rsid w:val="003F6925"/>
    <w:rsid w:val="003F6C53"/>
    <w:rsid w:val="003F7921"/>
    <w:rsid w:val="00402214"/>
    <w:rsid w:val="00402495"/>
    <w:rsid w:val="0040441E"/>
    <w:rsid w:val="00405732"/>
    <w:rsid w:val="004069E6"/>
    <w:rsid w:val="00407A80"/>
    <w:rsid w:val="00412D31"/>
    <w:rsid w:val="00412F0D"/>
    <w:rsid w:val="00413D5D"/>
    <w:rsid w:val="00415C6E"/>
    <w:rsid w:val="00415F31"/>
    <w:rsid w:val="004207FE"/>
    <w:rsid w:val="00421979"/>
    <w:rsid w:val="00422D8A"/>
    <w:rsid w:val="0042375A"/>
    <w:rsid w:val="00423D26"/>
    <w:rsid w:val="00426908"/>
    <w:rsid w:val="00430DC0"/>
    <w:rsid w:val="00430E9E"/>
    <w:rsid w:val="00430F65"/>
    <w:rsid w:val="004312C0"/>
    <w:rsid w:val="004317B3"/>
    <w:rsid w:val="00431908"/>
    <w:rsid w:val="00432BF8"/>
    <w:rsid w:val="00433283"/>
    <w:rsid w:val="0043331A"/>
    <w:rsid w:val="00433441"/>
    <w:rsid w:val="004334D2"/>
    <w:rsid w:val="004335A7"/>
    <w:rsid w:val="00434BE6"/>
    <w:rsid w:val="004359B5"/>
    <w:rsid w:val="00436BCD"/>
    <w:rsid w:val="004373E4"/>
    <w:rsid w:val="00437C8B"/>
    <w:rsid w:val="00444DAA"/>
    <w:rsid w:val="00445CD0"/>
    <w:rsid w:val="00447C97"/>
    <w:rsid w:val="00450746"/>
    <w:rsid w:val="00450B42"/>
    <w:rsid w:val="004515CB"/>
    <w:rsid w:val="00451EF9"/>
    <w:rsid w:val="00453016"/>
    <w:rsid w:val="004538D0"/>
    <w:rsid w:val="00454E94"/>
    <w:rsid w:val="004554B3"/>
    <w:rsid w:val="00455A10"/>
    <w:rsid w:val="00455D03"/>
    <w:rsid w:val="004570F2"/>
    <w:rsid w:val="004617B9"/>
    <w:rsid w:val="00461BEA"/>
    <w:rsid w:val="0046326F"/>
    <w:rsid w:val="0046370D"/>
    <w:rsid w:val="004644E7"/>
    <w:rsid w:val="0046454A"/>
    <w:rsid w:val="0046514E"/>
    <w:rsid w:val="00465948"/>
    <w:rsid w:val="00465A51"/>
    <w:rsid w:val="00471405"/>
    <w:rsid w:val="004725C3"/>
    <w:rsid w:val="004732BD"/>
    <w:rsid w:val="00474468"/>
    <w:rsid w:val="004746A9"/>
    <w:rsid w:val="004751AD"/>
    <w:rsid w:val="00476478"/>
    <w:rsid w:val="00476B88"/>
    <w:rsid w:val="00480706"/>
    <w:rsid w:val="00480A5D"/>
    <w:rsid w:val="004820BB"/>
    <w:rsid w:val="004828CC"/>
    <w:rsid w:val="00482E93"/>
    <w:rsid w:val="00483E9D"/>
    <w:rsid w:val="00486691"/>
    <w:rsid w:val="00487108"/>
    <w:rsid w:val="00487DB4"/>
    <w:rsid w:val="004911FE"/>
    <w:rsid w:val="00491542"/>
    <w:rsid w:val="0049291C"/>
    <w:rsid w:val="00494923"/>
    <w:rsid w:val="0049785A"/>
    <w:rsid w:val="004A067C"/>
    <w:rsid w:val="004A08F3"/>
    <w:rsid w:val="004A0B55"/>
    <w:rsid w:val="004A31B3"/>
    <w:rsid w:val="004A336F"/>
    <w:rsid w:val="004A546F"/>
    <w:rsid w:val="004A555B"/>
    <w:rsid w:val="004A58DA"/>
    <w:rsid w:val="004A68D6"/>
    <w:rsid w:val="004A6DAA"/>
    <w:rsid w:val="004B0755"/>
    <w:rsid w:val="004B1BDC"/>
    <w:rsid w:val="004B1C97"/>
    <w:rsid w:val="004B23B9"/>
    <w:rsid w:val="004B27BC"/>
    <w:rsid w:val="004B60D2"/>
    <w:rsid w:val="004B6982"/>
    <w:rsid w:val="004B6BDF"/>
    <w:rsid w:val="004B7532"/>
    <w:rsid w:val="004B7636"/>
    <w:rsid w:val="004B7D4D"/>
    <w:rsid w:val="004C01F3"/>
    <w:rsid w:val="004C0E54"/>
    <w:rsid w:val="004C1021"/>
    <w:rsid w:val="004C1158"/>
    <w:rsid w:val="004C26BF"/>
    <w:rsid w:val="004C2E5F"/>
    <w:rsid w:val="004C3686"/>
    <w:rsid w:val="004C4E40"/>
    <w:rsid w:val="004C65D1"/>
    <w:rsid w:val="004D0976"/>
    <w:rsid w:val="004D0E33"/>
    <w:rsid w:val="004D1BE7"/>
    <w:rsid w:val="004D1EDC"/>
    <w:rsid w:val="004D2F88"/>
    <w:rsid w:val="004D3B3F"/>
    <w:rsid w:val="004D45EC"/>
    <w:rsid w:val="004D5498"/>
    <w:rsid w:val="004D582F"/>
    <w:rsid w:val="004D6A00"/>
    <w:rsid w:val="004D6DA4"/>
    <w:rsid w:val="004E1F8B"/>
    <w:rsid w:val="004E35F0"/>
    <w:rsid w:val="004E4752"/>
    <w:rsid w:val="004E5094"/>
    <w:rsid w:val="004E5D81"/>
    <w:rsid w:val="004E6682"/>
    <w:rsid w:val="004E68DB"/>
    <w:rsid w:val="004F003B"/>
    <w:rsid w:val="004F0162"/>
    <w:rsid w:val="004F0431"/>
    <w:rsid w:val="004F09B5"/>
    <w:rsid w:val="004F1422"/>
    <w:rsid w:val="004F29A7"/>
    <w:rsid w:val="004F2F66"/>
    <w:rsid w:val="004F3CD5"/>
    <w:rsid w:val="004F3DC0"/>
    <w:rsid w:val="004F400E"/>
    <w:rsid w:val="004F514A"/>
    <w:rsid w:val="004F78EB"/>
    <w:rsid w:val="005002F3"/>
    <w:rsid w:val="00500735"/>
    <w:rsid w:val="005009DC"/>
    <w:rsid w:val="00501100"/>
    <w:rsid w:val="005015C3"/>
    <w:rsid w:val="0050189D"/>
    <w:rsid w:val="005021E6"/>
    <w:rsid w:val="005023F2"/>
    <w:rsid w:val="00504E51"/>
    <w:rsid w:val="005066D9"/>
    <w:rsid w:val="0050690F"/>
    <w:rsid w:val="00506949"/>
    <w:rsid w:val="005105C0"/>
    <w:rsid w:val="0051096A"/>
    <w:rsid w:val="005129CB"/>
    <w:rsid w:val="00512C7C"/>
    <w:rsid w:val="005130D2"/>
    <w:rsid w:val="00513DDE"/>
    <w:rsid w:val="0051517A"/>
    <w:rsid w:val="00516DEF"/>
    <w:rsid w:val="00517824"/>
    <w:rsid w:val="005203FE"/>
    <w:rsid w:val="00520857"/>
    <w:rsid w:val="005212BD"/>
    <w:rsid w:val="0052370E"/>
    <w:rsid w:val="005245A2"/>
    <w:rsid w:val="00524996"/>
    <w:rsid w:val="00524B2A"/>
    <w:rsid w:val="00525DDB"/>
    <w:rsid w:val="00526015"/>
    <w:rsid w:val="0052614F"/>
    <w:rsid w:val="005261A3"/>
    <w:rsid w:val="00526275"/>
    <w:rsid w:val="0052650C"/>
    <w:rsid w:val="00526648"/>
    <w:rsid w:val="00526AA1"/>
    <w:rsid w:val="0053246B"/>
    <w:rsid w:val="00532709"/>
    <w:rsid w:val="00533C10"/>
    <w:rsid w:val="0053476B"/>
    <w:rsid w:val="00535514"/>
    <w:rsid w:val="0053558F"/>
    <w:rsid w:val="0053707F"/>
    <w:rsid w:val="00540927"/>
    <w:rsid w:val="00541219"/>
    <w:rsid w:val="00541405"/>
    <w:rsid w:val="00542B61"/>
    <w:rsid w:val="00543FA5"/>
    <w:rsid w:val="0054519B"/>
    <w:rsid w:val="00545B37"/>
    <w:rsid w:val="00546004"/>
    <w:rsid w:val="00546A5B"/>
    <w:rsid w:val="005475EB"/>
    <w:rsid w:val="005509D1"/>
    <w:rsid w:val="00550B7B"/>
    <w:rsid w:val="00550F17"/>
    <w:rsid w:val="00551212"/>
    <w:rsid w:val="00551548"/>
    <w:rsid w:val="005516F9"/>
    <w:rsid w:val="00552A81"/>
    <w:rsid w:val="00553AF6"/>
    <w:rsid w:val="005540C0"/>
    <w:rsid w:val="005552C9"/>
    <w:rsid w:val="00555447"/>
    <w:rsid w:val="00555A02"/>
    <w:rsid w:val="005560CF"/>
    <w:rsid w:val="00556404"/>
    <w:rsid w:val="00557329"/>
    <w:rsid w:val="005573E0"/>
    <w:rsid w:val="00560C6F"/>
    <w:rsid w:val="00560F30"/>
    <w:rsid w:val="00561EF1"/>
    <w:rsid w:val="005702D5"/>
    <w:rsid w:val="00571029"/>
    <w:rsid w:val="00574171"/>
    <w:rsid w:val="005758A1"/>
    <w:rsid w:val="00575AD3"/>
    <w:rsid w:val="00575DD9"/>
    <w:rsid w:val="005763A5"/>
    <w:rsid w:val="005764A9"/>
    <w:rsid w:val="00576F2F"/>
    <w:rsid w:val="005805AF"/>
    <w:rsid w:val="00581985"/>
    <w:rsid w:val="00581A7B"/>
    <w:rsid w:val="00581D87"/>
    <w:rsid w:val="0058315A"/>
    <w:rsid w:val="0058373A"/>
    <w:rsid w:val="00583799"/>
    <w:rsid w:val="00584990"/>
    <w:rsid w:val="00584D3C"/>
    <w:rsid w:val="00585D5F"/>
    <w:rsid w:val="00586B75"/>
    <w:rsid w:val="00586E3B"/>
    <w:rsid w:val="00586F25"/>
    <w:rsid w:val="005909A3"/>
    <w:rsid w:val="005920AE"/>
    <w:rsid w:val="005922D2"/>
    <w:rsid w:val="005924A5"/>
    <w:rsid w:val="0059299F"/>
    <w:rsid w:val="00593171"/>
    <w:rsid w:val="00593774"/>
    <w:rsid w:val="0059398D"/>
    <w:rsid w:val="005951E6"/>
    <w:rsid w:val="0059663B"/>
    <w:rsid w:val="005A009C"/>
    <w:rsid w:val="005A058C"/>
    <w:rsid w:val="005A0602"/>
    <w:rsid w:val="005A21EE"/>
    <w:rsid w:val="005A2499"/>
    <w:rsid w:val="005A2766"/>
    <w:rsid w:val="005A3888"/>
    <w:rsid w:val="005A3898"/>
    <w:rsid w:val="005A3D08"/>
    <w:rsid w:val="005A3E3E"/>
    <w:rsid w:val="005A468B"/>
    <w:rsid w:val="005A60E2"/>
    <w:rsid w:val="005B0070"/>
    <w:rsid w:val="005B19BA"/>
    <w:rsid w:val="005B1FB1"/>
    <w:rsid w:val="005B2ECF"/>
    <w:rsid w:val="005B329A"/>
    <w:rsid w:val="005B3AA9"/>
    <w:rsid w:val="005B442A"/>
    <w:rsid w:val="005B5564"/>
    <w:rsid w:val="005B5979"/>
    <w:rsid w:val="005B6437"/>
    <w:rsid w:val="005B7C63"/>
    <w:rsid w:val="005C001D"/>
    <w:rsid w:val="005C052B"/>
    <w:rsid w:val="005C1B87"/>
    <w:rsid w:val="005C1BE6"/>
    <w:rsid w:val="005C4472"/>
    <w:rsid w:val="005C5084"/>
    <w:rsid w:val="005C56A5"/>
    <w:rsid w:val="005D0286"/>
    <w:rsid w:val="005D0822"/>
    <w:rsid w:val="005D3707"/>
    <w:rsid w:val="005D6811"/>
    <w:rsid w:val="005D70D9"/>
    <w:rsid w:val="005D7FB4"/>
    <w:rsid w:val="005E21D2"/>
    <w:rsid w:val="005E2DC1"/>
    <w:rsid w:val="005E7047"/>
    <w:rsid w:val="005F11C1"/>
    <w:rsid w:val="005F11D0"/>
    <w:rsid w:val="005F172B"/>
    <w:rsid w:val="005F1A37"/>
    <w:rsid w:val="005F215B"/>
    <w:rsid w:val="005F4CB7"/>
    <w:rsid w:val="00601131"/>
    <w:rsid w:val="00601489"/>
    <w:rsid w:val="0060222D"/>
    <w:rsid w:val="0060264F"/>
    <w:rsid w:val="00603286"/>
    <w:rsid w:val="00603A67"/>
    <w:rsid w:val="00604065"/>
    <w:rsid w:val="00604582"/>
    <w:rsid w:val="006046C3"/>
    <w:rsid w:val="006057B7"/>
    <w:rsid w:val="0060733A"/>
    <w:rsid w:val="006073C9"/>
    <w:rsid w:val="00607943"/>
    <w:rsid w:val="00607BAF"/>
    <w:rsid w:val="00607C38"/>
    <w:rsid w:val="00610599"/>
    <w:rsid w:val="00611330"/>
    <w:rsid w:val="00611A34"/>
    <w:rsid w:val="00611C01"/>
    <w:rsid w:val="00611C71"/>
    <w:rsid w:val="00612113"/>
    <w:rsid w:val="00612786"/>
    <w:rsid w:val="006127AA"/>
    <w:rsid w:val="006140A0"/>
    <w:rsid w:val="00616630"/>
    <w:rsid w:val="00616B88"/>
    <w:rsid w:val="006173B2"/>
    <w:rsid w:val="00620CB9"/>
    <w:rsid w:val="00620E31"/>
    <w:rsid w:val="00621157"/>
    <w:rsid w:val="00621659"/>
    <w:rsid w:val="0062189E"/>
    <w:rsid w:val="0062222C"/>
    <w:rsid w:val="00623F0D"/>
    <w:rsid w:val="00624A1C"/>
    <w:rsid w:val="00624F0F"/>
    <w:rsid w:val="00625001"/>
    <w:rsid w:val="00631131"/>
    <w:rsid w:val="00631B4A"/>
    <w:rsid w:val="006327CD"/>
    <w:rsid w:val="0063401F"/>
    <w:rsid w:val="006340C1"/>
    <w:rsid w:val="00634183"/>
    <w:rsid w:val="00634567"/>
    <w:rsid w:val="00634FA3"/>
    <w:rsid w:val="00636621"/>
    <w:rsid w:val="00637572"/>
    <w:rsid w:val="006402DF"/>
    <w:rsid w:val="00642A3C"/>
    <w:rsid w:val="00642F7D"/>
    <w:rsid w:val="006432D8"/>
    <w:rsid w:val="0064343D"/>
    <w:rsid w:val="00643473"/>
    <w:rsid w:val="00644C50"/>
    <w:rsid w:val="006453F4"/>
    <w:rsid w:val="006455A9"/>
    <w:rsid w:val="00645734"/>
    <w:rsid w:val="0064637B"/>
    <w:rsid w:val="00646382"/>
    <w:rsid w:val="00646D9F"/>
    <w:rsid w:val="00647192"/>
    <w:rsid w:val="0065064F"/>
    <w:rsid w:val="0065083F"/>
    <w:rsid w:val="00651D61"/>
    <w:rsid w:val="00651EB0"/>
    <w:rsid w:val="006547BE"/>
    <w:rsid w:val="006553C3"/>
    <w:rsid w:val="00655F6A"/>
    <w:rsid w:val="006575C8"/>
    <w:rsid w:val="00661947"/>
    <w:rsid w:val="00663163"/>
    <w:rsid w:val="00663721"/>
    <w:rsid w:val="00663918"/>
    <w:rsid w:val="006642BE"/>
    <w:rsid w:val="006654C6"/>
    <w:rsid w:val="00665731"/>
    <w:rsid w:val="00666141"/>
    <w:rsid w:val="00667876"/>
    <w:rsid w:val="00671F4B"/>
    <w:rsid w:val="00673047"/>
    <w:rsid w:val="0067511E"/>
    <w:rsid w:val="0067512D"/>
    <w:rsid w:val="00675A79"/>
    <w:rsid w:val="00675E59"/>
    <w:rsid w:val="006761C1"/>
    <w:rsid w:val="0067739F"/>
    <w:rsid w:val="00677CD2"/>
    <w:rsid w:val="00681804"/>
    <w:rsid w:val="006845CE"/>
    <w:rsid w:val="00684EB3"/>
    <w:rsid w:val="006858F2"/>
    <w:rsid w:val="006860DC"/>
    <w:rsid w:val="00687709"/>
    <w:rsid w:val="0068A3FB"/>
    <w:rsid w:val="00691222"/>
    <w:rsid w:val="00691AA7"/>
    <w:rsid w:val="00691DF0"/>
    <w:rsid w:val="0069262F"/>
    <w:rsid w:val="00692760"/>
    <w:rsid w:val="00693DF2"/>
    <w:rsid w:val="00694081"/>
    <w:rsid w:val="00695231"/>
    <w:rsid w:val="0069644C"/>
    <w:rsid w:val="00697474"/>
    <w:rsid w:val="006A0004"/>
    <w:rsid w:val="006A077A"/>
    <w:rsid w:val="006A1088"/>
    <w:rsid w:val="006A11CC"/>
    <w:rsid w:val="006A15CC"/>
    <w:rsid w:val="006A26A4"/>
    <w:rsid w:val="006A30D4"/>
    <w:rsid w:val="006A4530"/>
    <w:rsid w:val="006A53CE"/>
    <w:rsid w:val="006A57EA"/>
    <w:rsid w:val="006A5B30"/>
    <w:rsid w:val="006A5F7E"/>
    <w:rsid w:val="006A79E2"/>
    <w:rsid w:val="006B1259"/>
    <w:rsid w:val="006B1347"/>
    <w:rsid w:val="006B2242"/>
    <w:rsid w:val="006B2769"/>
    <w:rsid w:val="006B3E23"/>
    <w:rsid w:val="006B5650"/>
    <w:rsid w:val="006B5CE6"/>
    <w:rsid w:val="006C080F"/>
    <w:rsid w:val="006C0959"/>
    <w:rsid w:val="006C26AF"/>
    <w:rsid w:val="006C3668"/>
    <w:rsid w:val="006C42F9"/>
    <w:rsid w:val="006C5B4E"/>
    <w:rsid w:val="006C71DF"/>
    <w:rsid w:val="006C7B0D"/>
    <w:rsid w:val="006D012D"/>
    <w:rsid w:val="006D2158"/>
    <w:rsid w:val="006D44E6"/>
    <w:rsid w:val="006D5AAE"/>
    <w:rsid w:val="006D5C2A"/>
    <w:rsid w:val="006D64DC"/>
    <w:rsid w:val="006D7809"/>
    <w:rsid w:val="006E05B6"/>
    <w:rsid w:val="006E068F"/>
    <w:rsid w:val="006E16DD"/>
    <w:rsid w:val="006E40F2"/>
    <w:rsid w:val="006E6D24"/>
    <w:rsid w:val="006E6D84"/>
    <w:rsid w:val="006E75F9"/>
    <w:rsid w:val="006F05A0"/>
    <w:rsid w:val="006F1642"/>
    <w:rsid w:val="006F2566"/>
    <w:rsid w:val="006F29C1"/>
    <w:rsid w:val="006F32B3"/>
    <w:rsid w:val="006F4E24"/>
    <w:rsid w:val="006F4FF4"/>
    <w:rsid w:val="006F5270"/>
    <w:rsid w:val="006F6D0A"/>
    <w:rsid w:val="006F6FA7"/>
    <w:rsid w:val="006F7922"/>
    <w:rsid w:val="007004D6"/>
    <w:rsid w:val="00700513"/>
    <w:rsid w:val="0070059A"/>
    <w:rsid w:val="007023AC"/>
    <w:rsid w:val="007028D8"/>
    <w:rsid w:val="00704588"/>
    <w:rsid w:val="00704B3C"/>
    <w:rsid w:val="0070505C"/>
    <w:rsid w:val="00705390"/>
    <w:rsid w:val="0070546A"/>
    <w:rsid w:val="007064EC"/>
    <w:rsid w:val="00706AD1"/>
    <w:rsid w:val="007103F0"/>
    <w:rsid w:val="0071138C"/>
    <w:rsid w:val="00711CA1"/>
    <w:rsid w:val="00714D23"/>
    <w:rsid w:val="00715CEF"/>
    <w:rsid w:val="00716E08"/>
    <w:rsid w:val="00716FFA"/>
    <w:rsid w:val="00720B94"/>
    <w:rsid w:val="0072127D"/>
    <w:rsid w:val="0072148D"/>
    <w:rsid w:val="00721E1F"/>
    <w:rsid w:val="00722AE7"/>
    <w:rsid w:val="00723612"/>
    <w:rsid w:val="00724B92"/>
    <w:rsid w:val="007256C8"/>
    <w:rsid w:val="00725B33"/>
    <w:rsid w:val="00726DC7"/>
    <w:rsid w:val="0072796C"/>
    <w:rsid w:val="0073194E"/>
    <w:rsid w:val="007325CE"/>
    <w:rsid w:val="007327BA"/>
    <w:rsid w:val="007329C2"/>
    <w:rsid w:val="00734882"/>
    <w:rsid w:val="00734B34"/>
    <w:rsid w:val="00734C89"/>
    <w:rsid w:val="007350F0"/>
    <w:rsid w:val="00735616"/>
    <w:rsid w:val="00736083"/>
    <w:rsid w:val="007368AA"/>
    <w:rsid w:val="00736CC4"/>
    <w:rsid w:val="00737B41"/>
    <w:rsid w:val="00743346"/>
    <w:rsid w:val="00743ADE"/>
    <w:rsid w:val="00745465"/>
    <w:rsid w:val="0075055D"/>
    <w:rsid w:val="00751DEC"/>
    <w:rsid w:val="007525FF"/>
    <w:rsid w:val="0075305A"/>
    <w:rsid w:val="00753611"/>
    <w:rsid w:val="007539B9"/>
    <w:rsid w:val="00753B7A"/>
    <w:rsid w:val="00754029"/>
    <w:rsid w:val="007544D3"/>
    <w:rsid w:val="00754F38"/>
    <w:rsid w:val="00755EBE"/>
    <w:rsid w:val="0075683E"/>
    <w:rsid w:val="00756CCD"/>
    <w:rsid w:val="00757AB9"/>
    <w:rsid w:val="007618AF"/>
    <w:rsid w:val="00765436"/>
    <w:rsid w:val="00765778"/>
    <w:rsid w:val="00765FA9"/>
    <w:rsid w:val="0077159C"/>
    <w:rsid w:val="00774066"/>
    <w:rsid w:val="00775281"/>
    <w:rsid w:val="00776D60"/>
    <w:rsid w:val="00776E6B"/>
    <w:rsid w:val="00780501"/>
    <w:rsid w:val="00781BA7"/>
    <w:rsid w:val="007827DA"/>
    <w:rsid w:val="00782E4E"/>
    <w:rsid w:val="007838E4"/>
    <w:rsid w:val="00783DB5"/>
    <w:rsid w:val="0078416E"/>
    <w:rsid w:val="00784EE6"/>
    <w:rsid w:val="007872C3"/>
    <w:rsid w:val="0078797C"/>
    <w:rsid w:val="007901B8"/>
    <w:rsid w:val="007927CF"/>
    <w:rsid w:val="00792CFB"/>
    <w:rsid w:val="007935B4"/>
    <w:rsid w:val="007949E9"/>
    <w:rsid w:val="00794FFA"/>
    <w:rsid w:val="00795243"/>
    <w:rsid w:val="00795AFB"/>
    <w:rsid w:val="00796C7F"/>
    <w:rsid w:val="00797F6D"/>
    <w:rsid w:val="007A0A01"/>
    <w:rsid w:val="007A1391"/>
    <w:rsid w:val="007A2512"/>
    <w:rsid w:val="007A29BA"/>
    <w:rsid w:val="007A3B95"/>
    <w:rsid w:val="007A3D5D"/>
    <w:rsid w:val="007A4833"/>
    <w:rsid w:val="007A4B54"/>
    <w:rsid w:val="007A4F5E"/>
    <w:rsid w:val="007A645C"/>
    <w:rsid w:val="007A78B0"/>
    <w:rsid w:val="007B015F"/>
    <w:rsid w:val="007B0341"/>
    <w:rsid w:val="007B0BA8"/>
    <w:rsid w:val="007B2323"/>
    <w:rsid w:val="007B272B"/>
    <w:rsid w:val="007B35C0"/>
    <w:rsid w:val="007B5E5D"/>
    <w:rsid w:val="007B60ED"/>
    <w:rsid w:val="007B79B1"/>
    <w:rsid w:val="007C1316"/>
    <w:rsid w:val="007C30E6"/>
    <w:rsid w:val="007C4580"/>
    <w:rsid w:val="007C619B"/>
    <w:rsid w:val="007C797B"/>
    <w:rsid w:val="007C7AFA"/>
    <w:rsid w:val="007D1EF9"/>
    <w:rsid w:val="007D20A6"/>
    <w:rsid w:val="007D3A31"/>
    <w:rsid w:val="007D3B75"/>
    <w:rsid w:val="007D3D17"/>
    <w:rsid w:val="007D3F64"/>
    <w:rsid w:val="007D4D6F"/>
    <w:rsid w:val="007D5D07"/>
    <w:rsid w:val="007D5D49"/>
    <w:rsid w:val="007D60C7"/>
    <w:rsid w:val="007D6D8C"/>
    <w:rsid w:val="007D78C1"/>
    <w:rsid w:val="007E25AB"/>
    <w:rsid w:val="007E31DF"/>
    <w:rsid w:val="007E3FEF"/>
    <w:rsid w:val="007E4528"/>
    <w:rsid w:val="007E645A"/>
    <w:rsid w:val="007E66FA"/>
    <w:rsid w:val="007F1E1E"/>
    <w:rsid w:val="007F2457"/>
    <w:rsid w:val="007F275B"/>
    <w:rsid w:val="007F376B"/>
    <w:rsid w:val="007F38D4"/>
    <w:rsid w:val="007F3A31"/>
    <w:rsid w:val="007F4EE0"/>
    <w:rsid w:val="007F5478"/>
    <w:rsid w:val="007F5627"/>
    <w:rsid w:val="007F5F98"/>
    <w:rsid w:val="007F6EDD"/>
    <w:rsid w:val="008006D6"/>
    <w:rsid w:val="00801C81"/>
    <w:rsid w:val="00802264"/>
    <w:rsid w:val="00804CFA"/>
    <w:rsid w:val="00804EE6"/>
    <w:rsid w:val="00805429"/>
    <w:rsid w:val="00805B87"/>
    <w:rsid w:val="00805E23"/>
    <w:rsid w:val="0081131A"/>
    <w:rsid w:val="0081187E"/>
    <w:rsid w:val="00811BB6"/>
    <w:rsid w:val="00811E06"/>
    <w:rsid w:val="00812E7E"/>
    <w:rsid w:val="008146E5"/>
    <w:rsid w:val="008157F6"/>
    <w:rsid w:val="00815807"/>
    <w:rsid w:val="008174C1"/>
    <w:rsid w:val="00817649"/>
    <w:rsid w:val="008177DD"/>
    <w:rsid w:val="00817A60"/>
    <w:rsid w:val="00817FC1"/>
    <w:rsid w:val="008204CC"/>
    <w:rsid w:val="008212A8"/>
    <w:rsid w:val="00822EDA"/>
    <w:rsid w:val="008247D4"/>
    <w:rsid w:val="00824EF4"/>
    <w:rsid w:val="0082790E"/>
    <w:rsid w:val="00830C58"/>
    <w:rsid w:val="00830C5F"/>
    <w:rsid w:val="008311FD"/>
    <w:rsid w:val="0083222F"/>
    <w:rsid w:val="00834B12"/>
    <w:rsid w:val="00834CB5"/>
    <w:rsid w:val="008359A9"/>
    <w:rsid w:val="0083674F"/>
    <w:rsid w:val="00837AA9"/>
    <w:rsid w:val="00837ED9"/>
    <w:rsid w:val="00841202"/>
    <w:rsid w:val="00841457"/>
    <w:rsid w:val="00841B8C"/>
    <w:rsid w:val="00841EAA"/>
    <w:rsid w:val="008425DC"/>
    <w:rsid w:val="00843F93"/>
    <w:rsid w:val="008443BB"/>
    <w:rsid w:val="008449AB"/>
    <w:rsid w:val="00845706"/>
    <w:rsid w:val="00845F36"/>
    <w:rsid w:val="00846B08"/>
    <w:rsid w:val="008474EA"/>
    <w:rsid w:val="00847F90"/>
    <w:rsid w:val="008501E5"/>
    <w:rsid w:val="0085020C"/>
    <w:rsid w:val="008505D9"/>
    <w:rsid w:val="00850748"/>
    <w:rsid w:val="008507D5"/>
    <w:rsid w:val="008514FE"/>
    <w:rsid w:val="00851B53"/>
    <w:rsid w:val="0085243F"/>
    <w:rsid w:val="00852AD7"/>
    <w:rsid w:val="00853C2B"/>
    <w:rsid w:val="00853CCB"/>
    <w:rsid w:val="00853CDA"/>
    <w:rsid w:val="008543B1"/>
    <w:rsid w:val="0085592C"/>
    <w:rsid w:val="00855C4C"/>
    <w:rsid w:val="00856A93"/>
    <w:rsid w:val="00856C10"/>
    <w:rsid w:val="00860067"/>
    <w:rsid w:val="00860C22"/>
    <w:rsid w:val="00861161"/>
    <w:rsid w:val="00861C21"/>
    <w:rsid w:val="00861DE0"/>
    <w:rsid w:val="00862720"/>
    <w:rsid w:val="00863A8B"/>
    <w:rsid w:val="00863AEB"/>
    <w:rsid w:val="00863DBE"/>
    <w:rsid w:val="00863E0F"/>
    <w:rsid w:val="0086424C"/>
    <w:rsid w:val="00865488"/>
    <w:rsid w:val="008658D2"/>
    <w:rsid w:val="00866B1C"/>
    <w:rsid w:val="00867127"/>
    <w:rsid w:val="00867BA0"/>
    <w:rsid w:val="00867DE1"/>
    <w:rsid w:val="00870B72"/>
    <w:rsid w:val="00873AFC"/>
    <w:rsid w:val="00874887"/>
    <w:rsid w:val="00877353"/>
    <w:rsid w:val="008800E7"/>
    <w:rsid w:val="008808B4"/>
    <w:rsid w:val="00882A29"/>
    <w:rsid w:val="00883413"/>
    <w:rsid w:val="00883E97"/>
    <w:rsid w:val="008845A6"/>
    <w:rsid w:val="008868D0"/>
    <w:rsid w:val="00886DCC"/>
    <w:rsid w:val="008873C9"/>
    <w:rsid w:val="00890257"/>
    <w:rsid w:val="008904FB"/>
    <w:rsid w:val="00891637"/>
    <w:rsid w:val="00892B80"/>
    <w:rsid w:val="00893E68"/>
    <w:rsid w:val="00893EDB"/>
    <w:rsid w:val="008951EE"/>
    <w:rsid w:val="0089559A"/>
    <w:rsid w:val="008A20DA"/>
    <w:rsid w:val="008A2D9C"/>
    <w:rsid w:val="008A3A78"/>
    <w:rsid w:val="008A454B"/>
    <w:rsid w:val="008A52AF"/>
    <w:rsid w:val="008B0765"/>
    <w:rsid w:val="008B0EBC"/>
    <w:rsid w:val="008B333E"/>
    <w:rsid w:val="008B438B"/>
    <w:rsid w:val="008B51BD"/>
    <w:rsid w:val="008B570E"/>
    <w:rsid w:val="008B5900"/>
    <w:rsid w:val="008B6D5D"/>
    <w:rsid w:val="008B7509"/>
    <w:rsid w:val="008C0527"/>
    <w:rsid w:val="008C29EC"/>
    <w:rsid w:val="008C3199"/>
    <w:rsid w:val="008C6428"/>
    <w:rsid w:val="008C653B"/>
    <w:rsid w:val="008C6F8F"/>
    <w:rsid w:val="008D2E07"/>
    <w:rsid w:val="008D2FBE"/>
    <w:rsid w:val="008D3375"/>
    <w:rsid w:val="008D3A5E"/>
    <w:rsid w:val="008D413B"/>
    <w:rsid w:val="008D44D9"/>
    <w:rsid w:val="008D45C5"/>
    <w:rsid w:val="008D48D8"/>
    <w:rsid w:val="008D51AB"/>
    <w:rsid w:val="008D5277"/>
    <w:rsid w:val="008D5920"/>
    <w:rsid w:val="008D67F5"/>
    <w:rsid w:val="008D6FD0"/>
    <w:rsid w:val="008E03EE"/>
    <w:rsid w:val="008E1B1C"/>
    <w:rsid w:val="008E2355"/>
    <w:rsid w:val="008E255F"/>
    <w:rsid w:val="008E2CA1"/>
    <w:rsid w:val="008E3363"/>
    <w:rsid w:val="008E4105"/>
    <w:rsid w:val="008E44D5"/>
    <w:rsid w:val="008E49C2"/>
    <w:rsid w:val="008E5474"/>
    <w:rsid w:val="008E7526"/>
    <w:rsid w:val="008E7DC3"/>
    <w:rsid w:val="008F0AEB"/>
    <w:rsid w:val="008F0EED"/>
    <w:rsid w:val="008F0FD4"/>
    <w:rsid w:val="008F141E"/>
    <w:rsid w:val="008F18A0"/>
    <w:rsid w:val="008F1D64"/>
    <w:rsid w:val="008F2B2F"/>
    <w:rsid w:val="008F45DB"/>
    <w:rsid w:val="008F5AA5"/>
    <w:rsid w:val="008F616A"/>
    <w:rsid w:val="008F63F2"/>
    <w:rsid w:val="008F710D"/>
    <w:rsid w:val="008F7652"/>
    <w:rsid w:val="008F781E"/>
    <w:rsid w:val="008F7982"/>
    <w:rsid w:val="00900AB1"/>
    <w:rsid w:val="00901134"/>
    <w:rsid w:val="00901FDC"/>
    <w:rsid w:val="00905337"/>
    <w:rsid w:val="00907314"/>
    <w:rsid w:val="009127A3"/>
    <w:rsid w:val="009127B9"/>
    <w:rsid w:val="00914A3D"/>
    <w:rsid w:val="00914D56"/>
    <w:rsid w:val="00916005"/>
    <w:rsid w:val="009160EA"/>
    <w:rsid w:val="009173BE"/>
    <w:rsid w:val="00921895"/>
    <w:rsid w:val="00927845"/>
    <w:rsid w:val="00930989"/>
    <w:rsid w:val="00931FD6"/>
    <w:rsid w:val="009349FF"/>
    <w:rsid w:val="009359BC"/>
    <w:rsid w:val="00935AA6"/>
    <w:rsid w:val="009361FD"/>
    <w:rsid w:val="009405FC"/>
    <w:rsid w:val="00940CD3"/>
    <w:rsid w:val="00942AE5"/>
    <w:rsid w:val="00942C44"/>
    <w:rsid w:val="009448B6"/>
    <w:rsid w:val="009470F6"/>
    <w:rsid w:val="00947107"/>
    <w:rsid w:val="00947416"/>
    <w:rsid w:val="009513D7"/>
    <w:rsid w:val="0095201F"/>
    <w:rsid w:val="00954779"/>
    <w:rsid w:val="009555FA"/>
    <w:rsid w:val="009607B9"/>
    <w:rsid w:val="009615A4"/>
    <w:rsid w:val="0096196C"/>
    <w:rsid w:val="00961B11"/>
    <w:rsid w:val="00962A21"/>
    <w:rsid w:val="0096451E"/>
    <w:rsid w:val="00964DD1"/>
    <w:rsid w:val="00967174"/>
    <w:rsid w:val="00970B51"/>
    <w:rsid w:val="00970B92"/>
    <w:rsid w:val="00971EA1"/>
    <w:rsid w:val="009742F9"/>
    <w:rsid w:val="00974D71"/>
    <w:rsid w:val="009762D3"/>
    <w:rsid w:val="00976364"/>
    <w:rsid w:val="009764F5"/>
    <w:rsid w:val="00976808"/>
    <w:rsid w:val="00977548"/>
    <w:rsid w:val="009777AA"/>
    <w:rsid w:val="00977848"/>
    <w:rsid w:val="00980AF8"/>
    <w:rsid w:val="00983C25"/>
    <w:rsid w:val="00985F69"/>
    <w:rsid w:val="00986030"/>
    <w:rsid w:val="009860FF"/>
    <w:rsid w:val="00986200"/>
    <w:rsid w:val="00986750"/>
    <w:rsid w:val="00986CC9"/>
    <w:rsid w:val="00990696"/>
    <w:rsid w:val="009959D0"/>
    <w:rsid w:val="009967BC"/>
    <w:rsid w:val="00997545"/>
    <w:rsid w:val="009976E4"/>
    <w:rsid w:val="009978EE"/>
    <w:rsid w:val="009A0198"/>
    <w:rsid w:val="009A09EF"/>
    <w:rsid w:val="009A4448"/>
    <w:rsid w:val="009A44E6"/>
    <w:rsid w:val="009A4BB5"/>
    <w:rsid w:val="009A549D"/>
    <w:rsid w:val="009A6ED2"/>
    <w:rsid w:val="009A6FF3"/>
    <w:rsid w:val="009B086A"/>
    <w:rsid w:val="009B1D5A"/>
    <w:rsid w:val="009B2B58"/>
    <w:rsid w:val="009B2FAB"/>
    <w:rsid w:val="009B6B9B"/>
    <w:rsid w:val="009B6C92"/>
    <w:rsid w:val="009B7899"/>
    <w:rsid w:val="009C11CC"/>
    <w:rsid w:val="009C1EB4"/>
    <w:rsid w:val="009C2645"/>
    <w:rsid w:val="009C27E5"/>
    <w:rsid w:val="009C2CA7"/>
    <w:rsid w:val="009C4566"/>
    <w:rsid w:val="009C489A"/>
    <w:rsid w:val="009C5E1C"/>
    <w:rsid w:val="009C769D"/>
    <w:rsid w:val="009D051C"/>
    <w:rsid w:val="009D09AB"/>
    <w:rsid w:val="009D2A4F"/>
    <w:rsid w:val="009D2E6F"/>
    <w:rsid w:val="009D3545"/>
    <w:rsid w:val="009D446B"/>
    <w:rsid w:val="009D463F"/>
    <w:rsid w:val="009D4CDB"/>
    <w:rsid w:val="009D71FE"/>
    <w:rsid w:val="009D7208"/>
    <w:rsid w:val="009E2288"/>
    <w:rsid w:val="009E2C85"/>
    <w:rsid w:val="009E5398"/>
    <w:rsid w:val="009E62F7"/>
    <w:rsid w:val="009E6DC2"/>
    <w:rsid w:val="009F0081"/>
    <w:rsid w:val="009F2D21"/>
    <w:rsid w:val="009F2F9D"/>
    <w:rsid w:val="009F3AC9"/>
    <w:rsid w:val="009F4C98"/>
    <w:rsid w:val="009F5587"/>
    <w:rsid w:val="009F5628"/>
    <w:rsid w:val="009F59CD"/>
    <w:rsid w:val="009F7D3F"/>
    <w:rsid w:val="009F7FFB"/>
    <w:rsid w:val="00A001B1"/>
    <w:rsid w:val="00A0054C"/>
    <w:rsid w:val="00A01ED3"/>
    <w:rsid w:val="00A026C0"/>
    <w:rsid w:val="00A05701"/>
    <w:rsid w:val="00A059BA"/>
    <w:rsid w:val="00A1168B"/>
    <w:rsid w:val="00A124C9"/>
    <w:rsid w:val="00A141D3"/>
    <w:rsid w:val="00A146F0"/>
    <w:rsid w:val="00A148B4"/>
    <w:rsid w:val="00A150D7"/>
    <w:rsid w:val="00A169DA"/>
    <w:rsid w:val="00A20C11"/>
    <w:rsid w:val="00A213FF"/>
    <w:rsid w:val="00A23F35"/>
    <w:rsid w:val="00A24B24"/>
    <w:rsid w:val="00A25500"/>
    <w:rsid w:val="00A3122C"/>
    <w:rsid w:val="00A31DAE"/>
    <w:rsid w:val="00A32C8A"/>
    <w:rsid w:val="00A34E74"/>
    <w:rsid w:val="00A3521D"/>
    <w:rsid w:val="00A35256"/>
    <w:rsid w:val="00A35874"/>
    <w:rsid w:val="00A361D4"/>
    <w:rsid w:val="00A40A58"/>
    <w:rsid w:val="00A40AB2"/>
    <w:rsid w:val="00A4326C"/>
    <w:rsid w:val="00A4380A"/>
    <w:rsid w:val="00A43B05"/>
    <w:rsid w:val="00A43C73"/>
    <w:rsid w:val="00A43DD4"/>
    <w:rsid w:val="00A43FF6"/>
    <w:rsid w:val="00A44422"/>
    <w:rsid w:val="00A44525"/>
    <w:rsid w:val="00A44619"/>
    <w:rsid w:val="00A45B98"/>
    <w:rsid w:val="00A501A7"/>
    <w:rsid w:val="00A5348B"/>
    <w:rsid w:val="00A559BF"/>
    <w:rsid w:val="00A5601C"/>
    <w:rsid w:val="00A563A1"/>
    <w:rsid w:val="00A56AAB"/>
    <w:rsid w:val="00A57135"/>
    <w:rsid w:val="00A57CE5"/>
    <w:rsid w:val="00A57E1D"/>
    <w:rsid w:val="00A60239"/>
    <w:rsid w:val="00A60D56"/>
    <w:rsid w:val="00A616BC"/>
    <w:rsid w:val="00A634F7"/>
    <w:rsid w:val="00A63827"/>
    <w:rsid w:val="00A64291"/>
    <w:rsid w:val="00A65D8E"/>
    <w:rsid w:val="00A66DA3"/>
    <w:rsid w:val="00A67C43"/>
    <w:rsid w:val="00A6F1ED"/>
    <w:rsid w:val="00A71689"/>
    <w:rsid w:val="00A72FB5"/>
    <w:rsid w:val="00A7310A"/>
    <w:rsid w:val="00A73265"/>
    <w:rsid w:val="00A74056"/>
    <w:rsid w:val="00A757B0"/>
    <w:rsid w:val="00A76394"/>
    <w:rsid w:val="00A805F3"/>
    <w:rsid w:val="00A81294"/>
    <w:rsid w:val="00A81D08"/>
    <w:rsid w:val="00A8361D"/>
    <w:rsid w:val="00A83EBF"/>
    <w:rsid w:val="00A84477"/>
    <w:rsid w:val="00A85B5D"/>
    <w:rsid w:val="00A86F32"/>
    <w:rsid w:val="00A90C0A"/>
    <w:rsid w:val="00A90FA3"/>
    <w:rsid w:val="00A9160E"/>
    <w:rsid w:val="00A916ED"/>
    <w:rsid w:val="00A91F3C"/>
    <w:rsid w:val="00A92CC1"/>
    <w:rsid w:val="00A92E0E"/>
    <w:rsid w:val="00A92F0D"/>
    <w:rsid w:val="00A94030"/>
    <w:rsid w:val="00A94C56"/>
    <w:rsid w:val="00A97FDA"/>
    <w:rsid w:val="00AA208D"/>
    <w:rsid w:val="00AA2478"/>
    <w:rsid w:val="00AA347B"/>
    <w:rsid w:val="00AA425D"/>
    <w:rsid w:val="00AA428E"/>
    <w:rsid w:val="00AA704D"/>
    <w:rsid w:val="00AB22D7"/>
    <w:rsid w:val="00AB3167"/>
    <w:rsid w:val="00AB4045"/>
    <w:rsid w:val="00AB44E9"/>
    <w:rsid w:val="00AB53A3"/>
    <w:rsid w:val="00AB59E1"/>
    <w:rsid w:val="00AB5AD0"/>
    <w:rsid w:val="00AB60B1"/>
    <w:rsid w:val="00AB68C9"/>
    <w:rsid w:val="00AB71F0"/>
    <w:rsid w:val="00AC04A6"/>
    <w:rsid w:val="00AC0840"/>
    <w:rsid w:val="00AC1CEE"/>
    <w:rsid w:val="00AC1FD2"/>
    <w:rsid w:val="00AC25B4"/>
    <w:rsid w:val="00AC3980"/>
    <w:rsid w:val="00AC3D9D"/>
    <w:rsid w:val="00AC6EEC"/>
    <w:rsid w:val="00AD1008"/>
    <w:rsid w:val="00AD1322"/>
    <w:rsid w:val="00AD3391"/>
    <w:rsid w:val="00AD5402"/>
    <w:rsid w:val="00AD5537"/>
    <w:rsid w:val="00AD566E"/>
    <w:rsid w:val="00AD6BD7"/>
    <w:rsid w:val="00AE074A"/>
    <w:rsid w:val="00AE3F74"/>
    <w:rsid w:val="00AE4D72"/>
    <w:rsid w:val="00AE4E85"/>
    <w:rsid w:val="00AE5BD6"/>
    <w:rsid w:val="00AF1118"/>
    <w:rsid w:val="00AF1193"/>
    <w:rsid w:val="00AF2811"/>
    <w:rsid w:val="00AF282D"/>
    <w:rsid w:val="00AF4052"/>
    <w:rsid w:val="00AF4211"/>
    <w:rsid w:val="00AF5370"/>
    <w:rsid w:val="00AF5719"/>
    <w:rsid w:val="00AF5D09"/>
    <w:rsid w:val="00AF62A4"/>
    <w:rsid w:val="00AF6C8E"/>
    <w:rsid w:val="00AF74BE"/>
    <w:rsid w:val="00B00068"/>
    <w:rsid w:val="00B01551"/>
    <w:rsid w:val="00B03808"/>
    <w:rsid w:val="00B0387D"/>
    <w:rsid w:val="00B06639"/>
    <w:rsid w:val="00B06DDE"/>
    <w:rsid w:val="00B12473"/>
    <w:rsid w:val="00B125DE"/>
    <w:rsid w:val="00B12C0F"/>
    <w:rsid w:val="00B1341B"/>
    <w:rsid w:val="00B13F78"/>
    <w:rsid w:val="00B14585"/>
    <w:rsid w:val="00B16D0F"/>
    <w:rsid w:val="00B20624"/>
    <w:rsid w:val="00B229DF"/>
    <w:rsid w:val="00B23D36"/>
    <w:rsid w:val="00B24328"/>
    <w:rsid w:val="00B24CFE"/>
    <w:rsid w:val="00B25FEF"/>
    <w:rsid w:val="00B2612B"/>
    <w:rsid w:val="00B26533"/>
    <w:rsid w:val="00B30D80"/>
    <w:rsid w:val="00B325FC"/>
    <w:rsid w:val="00B33EC6"/>
    <w:rsid w:val="00B34859"/>
    <w:rsid w:val="00B34A80"/>
    <w:rsid w:val="00B34ED4"/>
    <w:rsid w:val="00B358F7"/>
    <w:rsid w:val="00B361A8"/>
    <w:rsid w:val="00B3643A"/>
    <w:rsid w:val="00B40F04"/>
    <w:rsid w:val="00B415B3"/>
    <w:rsid w:val="00B42799"/>
    <w:rsid w:val="00B4330A"/>
    <w:rsid w:val="00B443E3"/>
    <w:rsid w:val="00B44F47"/>
    <w:rsid w:val="00B453E1"/>
    <w:rsid w:val="00B4566C"/>
    <w:rsid w:val="00B45CB1"/>
    <w:rsid w:val="00B4641C"/>
    <w:rsid w:val="00B47040"/>
    <w:rsid w:val="00B47097"/>
    <w:rsid w:val="00B47818"/>
    <w:rsid w:val="00B5035B"/>
    <w:rsid w:val="00B50FAD"/>
    <w:rsid w:val="00B521F9"/>
    <w:rsid w:val="00B530B2"/>
    <w:rsid w:val="00B566AF"/>
    <w:rsid w:val="00B57794"/>
    <w:rsid w:val="00B61159"/>
    <w:rsid w:val="00B61EDB"/>
    <w:rsid w:val="00B64130"/>
    <w:rsid w:val="00B66800"/>
    <w:rsid w:val="00B70594"/>
    <w:rsid w:val="00B70F09"/>
    <w:rsid w:val="00B71F07"/>
    <w:rsid w:val="00B72A6F"/>
    <w:rsid w:val="00B72CDE"/>
    <w:rsid w:val="00B72F35"/>
    <w:rsid w:val="00B733E1"/>
    <w:rsid w:val="00B73B2A"/>
    <w:rsid w:val="00B743FD"/>
    <w:rsid w:val="00B74F73"/>
    <w:rsid w:val="00B75801"/>
    <w:rsid w:val="00B75CCE"/>
    <w:rsid w:val="00B774C9"/>
    <w:rsid w:val="00B778E8"/>
    <w:rsid w:val="00B779B9"/>
    <w:rsid w:val="00B77F49"/>
    <w:rsid w:val="00B805EA"/>
    <w:rsid w:val="00B81418"/>
    <w:rsid w:val="00B8276E"/>
    <w:rsid w:val="00B83013"/>
    <w:rsid w:val="00B83DF2"/>
    <w:rsid w:val="00B8454D"/>
    <w:rsid w:val="00B84FF9"/>
    <w:rsid w:val="00B855C6"/>
    <w:rsid w:val="00B86CF1"/>
    <w:rsid w:val="00B872EC"/>
    <w:rsid w:val="00B87C2D"/>
    <w:rsid w:val="00B87F63"/>
    <w:rsid w:val="00B91498"/>
    <w:rsid w:val="00B9160D"/>
    <w:rsid w:val="00B918B5"/>
    <w:rsid w:val="00B91BE5"/>
    <w:rsid w:val="00B92551"/>
    <w:rsid w:val="00B92C7A"/>
    <w:rsid w:val="00B92D69"/>
    <w:rsid w:val="00B939C1"/>
    <w:rsid w:val="00B93DC4"/>
    <w:rsid w:val="00B94E8A"/>
    <w:rsid w:val="00B95C76"/>
    <w:rsid w:val="00B96455"/>
    <w:rsid w:val="00BA0D93"/>
    <w:rsid w:val="00BA2B93"/>
    <w:rsid w:val="00BA388A"/>
    <w:rsid w:val="00BA3F5E"/>
    <w:rsid w:val="00BA4C9B"/>
    <w:rsid w:val="00BA5002"/>
    <w:rsid w:val="00BA5061"/>
    <w:rsid w:val="00BA5391"/>
    <w:rsid w:val="00BA5BAC"/>
    <w:rsid w:val="00BA5DC8"/>
    <w:rsid w:val="00BA626F"/>
    <w:rsid w:val="00BA6F10"/>
    <w:rsid w:val="00BA70D5"/>
    <w:rsid w:val="00BA7A4B"/>
    <w:rsid w:val="00BA7C15"/>
    <w:rsid w:val="00BB0016"/>
    <w:rsid w:val="00BB0020"/>
    <w:rsid w:val="00BB1530"/>
    <w:rsid w:val="00BB1C4B"/>
    <w:rsid w:val="00BB2DFE"/>
    <w:rsid w:val="00BB3468"/>
    <w:rsid w:val="00BB3D5F"/>
    <w:rsid w:val="00BB42CD"/>
    <w:rsid w:val="00BB4C00"/>
    <w:rsid w:val="00BB58C6"/>
    <w:rsid w:val="00BB5C4C"/>
    <w:rsid w:val="00BC4067"/>
    <w:rsid w:val="00BC550C"/>
    <w:rsid w:val="00BC627B"/>
    <w:rsid w:val="00BC6FAA"/>
    <w:rsid w:val="00BC7657"/>
    <w:rsid w:val="00BC7D03"/>
    <w:rsid w:val="00BD0109"/>
    <w:rsid w:val="00BD2781"/>
    <w:rsid w:val="00BD2789"/>
    <w:rsid w:val="00BD38B7"/>
    <w:rsid w:val="00BD5210"/>
    <w:rsid w:val="00BD5331"/>
    <w:rsid w:val="00BD5D52"/>
    <w:rsid w:val="00BD610C"/>
    <w:rsid w:val="00BD6278"/>
    <w:rsid w:val="00BD6769"/>
    <w:rsid w:val="00BE0D60"/>
    <w:rsid w:val="00BE1DE4"/>
    <w:rsid w:val="00BE29E3"/>
    <w:rsid w:val="00BE2C93"/>
    <w:rsid w:val="00BE74AA"/>
    <w:rsid w:val="00BF046F"/>
    <w:rsid w:val="00BF0F93"/>
    <w:rsid w:val="00BF184A"/>
    <w:rsid w:val="00BF27FC"/>
    <w:rsid w:val="00BF2906"/>
    <w:rsid w:val="00BF5102"/>
    <w:rsid w:val="00BF6DEA"/>
    <w:rsid w:val="00C001C4"/>
    <w:rsid w:val="00C00B1E"/>
    <w:rsid w:val="00C01040"/>
    <w:rsid w:val="00C021B6"/>
    <w:rsid w:val="00C04169"/>
    <w:rsid w:val="00C045A0"/>
    <w:rsid w:val="00C0497C"/>
    <w:rsid w:val="00C04B29"/>
    <w:rsid w:val="00C05130"/>
    <w:rsid w:val="00C051FA"/>
    <w:rsid w:val="00C0606F"/>
    <w:rsid w:val="00C0619D"/>
    <w:rsid w:val="00C07899"/>
    <w:rsid w:val="00C10DB8"/>
    <w:rsid w:val="00C11B14"/>
    <w:rsid w:val="00C121CB"/>
    <w:rsid w:val="00C12F84"/>
    <w:rsid w:val="00C1301B"/>
    <w:rsid w:val="00C13036"/>
    <w:rsid w:val="00C134F0"/>
    <w:rsid w:val="00C13CFE"/>
    <w:rsid w:val="00C14D02"/>
    <w:rsid w:val="00C15595"/>
    <w:rsid w:val="00C15D73"/>
    <w:rsid w:val="00C1731A"/>
    <w:rsid w:val="00C178C9"/>
    <w:rsid w:val="00C200B5"/>
    <w:rsid w:val="00C20E5A"/>
    <w:rsid w:val="00C20FEE"/>
    <w:rsid w:val="00C2351C"/>
    <w:rsid w:val="00C236F4"/>
    <w:rsid w:val="00C238EA"/>
    <w:rsid w:val="00C240A7"/>
    <w:rsid w:val="00C24F6B"/>
    <w:rsid w:val="00C2624B"/>
    <w:rsid w:val="00C2625B"/>
    <w:rsid w:val="00C27B27"/>
    <w:rsid w:val="00C302DC"/>
    <w:rsid w:val="00C31015"/>
    <w:rsid w:val="00C33761"/>
    <w:rsid w:val="00C34184"/>
    <w:rsid w:val="00C350C0"/>
    <w:rsid w:val="00C35286"/>
    <w:rsid w:val="00C360CC"/>
    <w:rsid w:val="00C36BF6"/>
    <w:rsid w:val="00C4149C"/>
    <w:rsid w:val="00C41EC1"/>
    <w:rsid w:val="00C42A22"/>
    <w:rsid w:val="00C43613"/>
    <w:rsid w:val="00C44391"/>
    <w:rsid w:val="00C4499A"/>
    <w:rsid w:val="00C4528F"/>
    <w:rsid w:val="00C4533F"/>
    <w:rsid w:val="00C4537A"/>
    <w:rsid w:val="00C45768"/>
    <w:rsid w:val="00C50320"/>
    <w:rsid w:val="00C5310F"/>
    <w:rsid w:val="00C54AF7"/>
    <w:rsid w:val="00C5519B"/>
    <w:rsid w:val="00C55550"/>
    <w:rsid w:val="00C555C9"/>
    <w:rsid w:val="00C558CE"/>
    <w:rsid w:val="00C55A45"/>
    <w:rsid w:val="00C56023"/>
    <w:rsid w:val="00C5753A"/>
    <w:rsid w:val="00C57FC7"/>
    <w:rsid w:val="00C5CACE"/>
    <w:rsid w:val="00C60BD4"/>
    <w:rsid w:val="00C61421"/>
    <w:rsid w:val="00C622CA"/>
    <w:rsid w:val="00C636DD"/>
    <w:rsid w:val="00C64CF9"/>
    <w:rsid w:val="00C658D1"/>
    <w:rsid w:val="00C666E7"/>
    <w:rsid w:val="00C67DD0"/>
    <w:rsid w:val="00C67E4A"/>
    <w:rsid w:val="00C70706"/>
    <w:rsid w:val="00C70BB4"/>
    <w:rsid w:val="00C70C83"/>
    <w:rsid w:val="00C70E0D"/>
    <w:rsid w:val="00C72145"/>
    <w:rsid w:val="00C72459"/>
    <w:rsid w:val="00C72500"/>
    <w:rsid w:val="00C728F0"/>
    <w:rsid w:val="00C73033"/>
    <w:rsid w:val="00C73A4C"/>
    <w:rsid w:val="00C74659"/>
    <w:rsid w:val="00C76049"/>
    <w:rsid w:val="00C7660B"/>
    <w:rsid w:val="00C76CD4"/>
    <w:rsid w:val="00C76EF1"/>
    <w:rsid w:val="00C76F7B"/>
    <w:rsid w:val="00C77D54"/>
    <w:rsid w:val="00C804F3"/>
    <w:rsid w:val="00C8091C"/>
    <w:rsid w:val="00C8326C"/>
    <w:rsid w:val="00C83992"/>
    <w:rsid w:val="00C83C50"/>
    <w:rsid w:val="00C85867"/>
    <w:rsid w:val="00C8590C"/>
    <w:rsid w:val="00C860C1"/>
    <w:rsid w:val="00C86CC1"/>
    <w:rsid w:val="00C90919"/>
    <w:rsid w:val="00C91D46"/>
    <w:rsid w:val="00C95660"/>
    <w:rsid w:val="00C95E96"/>
    <w:rsid w:val="00C96AB4"/>
    <w:rsid w:val="00C97AAB"/>
    <w:rsid w:val="00C97E3F"/>
    <w:rsid w:val="00CA1515"/>
    <w:rsid w:val="00CA2780"/>
    <w:rsid w:val="00CA4A93"/>
    <w:rsid w:val="00CA5072"/>
    <w:rsid w:val="00CA6440"/>
    <w:rsid w:val="00CB0382"/>
    <w:rsid w:val="00CB07FF"/>
    <w:rsid w:val="00CB0AC8"/>
    <w:rsid w:val="00CB1766"/>
    <w:rsid w:val="00CB1FEB"/>
    <w:rsid w:val="00CB38AC"/>
    <w:rsid w:val="00CB38E6"/>
    <w:rsid w:val="00CB4274"/>
    <w:rsid w:val="00CB4600"/>
    <w:rsid w:val="00CB46EF"/>
    <w:rsid w:val="00CB58EA"/>
    <w:rsid w:val="00CB6E89"/>
    <w:rsid w:val="00CC13F6"/>
    <w:rsid w:val="00CC1E56"/>
    <w:rsid w:val="00CC230F"/>
    <w:rsid w:val="00CC2C3D"/>
    <w:rsid w:val="00CC573F"/>
    <w:rsid w:val="00CC5F47"/>
    <w:rsid w:val="00CC6F98"/>
    <w:rsid w:val="00CC72E3"/>
    <w:rsid w:val="00CC7E5C"/>
    <w:rsid w:val="00CD01AD"/>
    <w:rsid w:val="00CD0A56"/>
    <w:rsid w:val="00CD1A91"/>
    <w:rsid w:val="00CD2081"/>
    <w:rsid w:val="00CD2497"/>
    <w:rsid w:val="00CD2568"/>
    <w:rsid w:val="00CD7AA2"/>
    <w:rsid w:val="00CD7FBE"/>
    <w:rsid w:val="00CE0DBB"/>
    <w:rsid w:val="00CE1944"/>
    <w:rsid w:val="00CE2EE3"/>
    <w:rsid w:val="00CE46FF"/>
    <w:rsid w:val="00CE4E19"/>
    <w:rsid w:val="00CE5438"/>
    <w:rsid w:val="00CE56E0"/>
    <w:rsid w:val="00CE5A1C"/>
    <w:rsid w:val="00CE60C9"/>
    <w:rsid w:val="00CE68AB"/>
    <w:rsid w:val="00CE6EC7"/>
    <w:rsid w:val="00CE6F32"/>
    <w:rsid w:val="00CE6F41"/>
    <w:rsid w:val="00CE7402"/>
    <w:rsid w:val="00CE7779"/>
    <w:rsid w:val="00CF0178"/>
    <w:rsid w:val="00CF1516"/>
    <w:rsid w:val="00CF288F"/>
    <w:rsid w:val="00CF378B"/>
    <w:rsid w:val="00CF3800"/>
    <w:rsid w:val="00CF3D84"/>
    <w:rsid w:val="00CF3E27"/>
    <w:rsid w:val="00CF4EA1"/>
    <w:rsid w:val="00CF5DCB"/>
    <w:rsid w:val="00CF7202"/>
    <w:rsid w:val="00CF741E"/>
    <w:rsid w:val="00CF7C0D"/>
    <w:rsid w:val="00D002DF"/>
    <w:rsid w:val="00D00A81"/>
    <w:rsid w:val="00D00D39"/>
    <w:rsid w:val="00D017B9"/>
    <w:rsid w:val="00D03297"/>
    <w:rsid w:val="00D03439"/>
    <w:rsid w:val="00D03E61"/>
    <w:rsid w:val="00D04441"/>
    <w:rsid w:val="00D04DC7"/>
    <w:rsid w:val="00D068E9"/>
    <w:rsid w:val="00D06D0F"/>
    <w:rsid w:val="00D07DD8"/>
    <w:rsid w:val="00D101FB"/>
    <w:rsid w:val="00D10791"/>
    <w:rsid w:val="00D10884"/>
    <w:rsid w:val="00D11D44"/>
    <w:rsid w:val="00D11F91"/>
    <w:rsid w:val="00D12F49"/>
    <w:rsid w:val="00D14FF2"/>
    <w:rsid w:val="00D16D2A"/>
    <w:rsid w:val="00D17732"/>
    <w:rsid w:val="00D17EAF"/>
    <w:rsid w:val="00D21429"/>
    <w:rsid w:val="00D21592"/>
    <w:rsid w:val="00D21A25"/>
    <w:rsid w:val="00D21E5B"/>
    <w:rsid w:val="00D222FB"/>
    <w:rsid w:val="00D23BDE"/>
    <w:rsid w:val="00D24452"/>
    <w:rsid w:val="00D248E0"/>
    <w:rsid w:val="00D26818"/>
    <w:rsid w:val="00D27826"/>
    <w:rsid w:val="00D27831"/>
    <w:rsid w:val="00D27FBB"/>
    <w:rsid w:val="00D3094E"/>
    <w:rsid w:val="00D30C60"/>
    <w:rsid w:val="00D32582"/>
    <w:rsid w:val="00D335CB"/>
    <w:rsid w:val="00D33823"/>
    <w:rsid w:val="00D33E38"/>
    <w:rsid w:val="00D359F7"/>
    <w:rsid w:val="00D35A35"/>
    <w:rsid w:val="00D37272"/>
    <w:rsid w:val="00D415CF"/>
    <w:rsid w:val="00D4177D"/>
    <w:rsid w:val="00D42C89"/>
    <w:rsid w:val="00D455CF"/>
    <w:rsid w:val="00D4585C"/>
    <w:rsid w:val="00D45A76"/>
    <w:rsid w:val="00D5097B"/>
    <w:rsid w:val="00D51BCB"/>
    <w:rsid w:val="00D51C77"/>
    <w:rsid w:val="00D527F4"/>
    <w:rsid w:val="00D5481D"/>
    <w:rsid w:val="00D56CF9"/>
    <w:rsid w:val="00D57630"/>
    <w:rsid w:val="00D603D7"/>
    <w:rsid w:val="00D62D7C"/>
    <w:rsid w:val="00D64351"/>
    <w:rsid w:val="00D66922"/>
    <w:rsid w:val="00D67DE3"/>
    <w:rsid w:val="00D72B7B"/>
    <w:rsid w:val="00D73033"/>
    <w:rsid w:val="00D757BB"/>
    <w:rsid w:val="00D80E01"/>
    <w:rsid w:val="00D83F8B"/>
    <w:rsid w:val="00D85EFC"/>
    <w:rsid w:val="00D86A3E"/>
    <w:rsid w:val="00D86E08"/>
    <w:rsid w:val="00D8767B"/>
    <w:rsid w:val="00D91221"/>
    <w:rsid w:val="00D913A3"/>
    <w:rsid w:val="00D925A2"/>
    <w:rsid w:val="00D9596F"/>
    <w:rsid w:val="00D95EAF"/>
    <w:rsid w:val="00D95FB9"/>
    <w:rsid w:val="00DA04A6"/>
    <w:rsid w:val="00DA0EA3"/>
    <w:rsid w:val="00DA1C1C"/>
    <w:rsid w:val="00DA1C90"/>
    <w:rsid w:val="00DA2735"/>
    <w:rsid w:val="00DA2B83"/>
    <w:rsid w:val="00DA2F47"/>
    <w:rsid w:val="00DA2FEC"/>
    <w:rsid w:val="00DA4348"/>
    <w:rsid w:val="00DA49FB"/>
    <w:rsid w:val="00DA4C07"/>
    <w:rsid w:val="00DA54E7"/>
    <w:rsid w:val="00DA5B64"/>
    <w:rsid w:val="00DA7946"/>
    <w:rsid w:val="00DA7F95"/>
    <w:rsid w:val="00DB1117"/>
    <w:rsid w:val="00DB1745"/>
    <w:rsid w:val="00DB1A61"/>
    <w:rsid w:val="00DB1B4C"/>
    <w:rsid w:val="00DB1E9A"/>
    <w:rsid w:val="00DB26F1"/>
    <w:rsid w:val="00DB275C"/>
    <w:rsid w:val="00DB2A8A"/>
    <w:rsid w:val="00DB4587"/>
    <w:rsid w:val="00DB6900"/>
    <w:rsid w:val="00DC0C73"/>
    <w:rsid w:val="00DC165F"/>
    <w:rsid w:val="00DC51D5"/>
    <w:rsid w:val="00DC60ED"/>
    <w:rsid w:val="00DC710C"/>
    <w:rsid w:val="00DC79A2"/>
    <w:rsid w:val="00DC7D43"/>
    <w:rsid w:val="00DD15CA"/>
    <w:rsid w:val="00DD382E"/>
    <w:rsid w:val="00DD4A80"/>
    <w:rsid w:val="00DD4D43"/>
    <w:rsid w:val="00DD5E3E"/>
    <w:rsid w:val="00DD776E"/>
    <w:rsid w:val="00DE01E9"/>
    <w:rsid w:val="00DE211C"/>
    <w:rsid w:val="00DE32EE"/>
    <w:rsid w:val="00DE3C2F"/>
    <w:rsid w:val="00DE3D3B"/>
    <w:rsid w:val="00DE429D"/>
    <w:rsid w:val="00DE474C"/>
    <w:rsid w:val="00DE5DAD"/>
    <w:rsid w:val="00DE6355"/>
    <w:rsid w:val="00DE6396"/>
    <w:rsid w:val="00DE7124"/>
    <w:rsid w:val="00DE75B1"/>
    <w:rsid w:val="00DF1CD3"/>
    <w:rsid w:val="00DF2173"/>
    <w:rsid w:val="00DF222C"/>
    <w:rsid w:val="00DF23B8"/>
    <w:rsid w:val="00DF290F"/>
    <w:rsid w:val="00DF30E9"/>
    <w:rsid w:val="00DF3B27"/>
    <w:rsid w:val="00DF6FE5"/>
    <w:rsid w:val="00E00DCC"/>
    <w:rsid w:val="00E01796"/>
    <w:rsid w:val="00E0240B"/>
    <w:rsid w:val="00E028E2"/>
    <w:rsid w:val="00E030DA"/>
    <w:rsid w:val="00E03521"/>
    <w:rsid w:val="00E05752"/>
    <w:rsid w:val="00E06066"/>
    <w:rsid w:val="00E060FC"/>
    <w:rsid w:val="00E06B1C"/>
    <w:rsid w:val="00E0749E"/>
    <w:rsid w:val="00E07954"/>
    <w:rsid w:val="00E10143"/>
    <w:rsid w:val="00E10259"/>
    <w:rsid w:val="00E10345"/>
    <w:rsid w:val="00E119DD"/>
    <w:rsid w:val="00E147FB"/>
    <w:rsid w:val="00E15AC3"/>
    <w:rsid w:val="00E16319"/>
    <w:rsid w:val="00E20C59"/>
    <w:rsid w:val="00E20D62"/>
    <w:rsid w:val="00E2153D"/>
    <w:rsid w:val="00E2171C"/>
    <w:rsid w:val="00E21772"/>
    <w:rsid w:val="00E22920"/>
    <w:rsid w:val="00E241FC"/>
    <w:rsid w:val="00E24F9B"/>
    <w:rsid w:val="00E252DE"/>
    <w:rsid w:val="00E26AB5"/>
    <w:rsid w:val="00E26CC8"/>
    <w:rsid w:val="00E270D0"/>
    <w:rsid w:val="00E302FC"/>
    <w:rsid w:val="00E307DE"/>
    <w:rsid w:val="00E30ED7"/>
    <w:rsid w:val="00E3130D"/>
    <w:rsid w:val="00E3250E"/>
    <w:rsid w:val="00E32A03"/>
    <w:rsid w:val="00E344D1"/>
    <w:rsid w:val="00E36FA7"/>
    <w:rsid w:val="00E3749B"/>
    <w:rsid w:val="00E377DE"/>
    <w:rsid w:val="00E37956"/>
    <w:rsid w:val="00E40266"/>
    <w:rsid w:val="00E40F98"/>
    <w:rsid w:val="00E429C1"/>
    <w:rsid w:val="00E42D47"/>
    <w:rsid w:val="00E454D7"/>
    <w:rsid w:val="00E45BD7"/>
    <w:rsid w:val="00E4703E"/>
    <w:rsid w:val="00E51E58"/>
    <w:rsid w:val="00E5374C"/>
    <w:rsid w:val="00E556D0"/>
    <w:rsid w:val="00E55B2A"/>
    <w:rsid w:val="00E57099"/>
    <w:rsid w:val="00E576A1"/>
    <w:rsid w:val="00E60D0A"/>
    <w:rsid w:val="00E60E6A"/>
    <w:rsid w:val="00E645A6"/>
    <w:rsid w:val="00E669A8"/>
    <w:rsid w:val="00E672DE"/>
    <w:rsid w:val="00E704A0"/>
    <w:rsid w:val="00E70BEA"/>
    <w:rsid w:val="00E70EAE"/>
    <w:rsid w:val="00E7222E"/>
    <w:rsid w:val="00E72738"/>
    <w:rsid w:val="00E731F9"/>
    <w:rsid w:val="00E74C10"/>
    <w:rsid w:val="00E80C66"/>
    <w:rsid w:val="00E818BB"/>
    <w:rsid w:val="00E845DE"/>
    <w:rsid w:val="00E84BC6"/>
    <w:rsid w:val="00E84EF6"/>
    <w:rsid w:val="00E86241"/>
    <w:rsid w:val="00E86380"/>
    <w:rsid w:val="00E86763"/>
    <w:rsid w:val="00E86A36"/>
    <w:rsid w:val="00E875EC"/>
    <w:rsid w:val="00E900E3"/>
    <w:rsid w:val="00E9133C"/>
    <w:rsid w:val="00E93227"/>
    <w:rsid w:val="00E939E9"/>
    <w:rsid w:val="00E943EE"/>
    <w:rsid w:val="00E94E25"/>
    <w:rsid w:val="00E95140"/>
    <w:rsid w:val="00E95308"/>
    <w:rsid w:val="00E95409"/>
    <w:rsid w:val="00E95F16"/>
    <w:rsid w:val="00E9642A"/>
    <w:rsid w:val="00E96586"/>
    <w:rsid w:val="00E966DB"/>
    <w:rsid w:val="00EA0C76"/>
    <w:rsid w:val="00EA0F3B"/>
    <w:rsid w:val="00EA32AB"/>
    <w:rsid w:val="00EA4187"/>
    <w:rsid w:val="00EA43B4"/>
    <w:rsid w:val="00EA4705"/>
    <w:rsid w:val="00EA4781"/>
    <w:rsid w:val="00EA507D"/>
    <w:rsid w:val="00EA582B"/>
    <w:rsid w:val="00EA6DD9"/>
    <w:rsid w:val="00EA75DD"/>
    <w:rsid w:val="00EB1BE3"/>
    <w:rsid w:val="00EB1DC3"/>
    <w:rsid w:val="00EB3290"/>
    <w:rsid w:val="00EB5404"/>
    <w:rsid w:val="00EB5644"/>
    <w:rsid w:val="00EB57FC"/>
    <w:rsid w:val="00EB5C07"/>
    <w:rsid w:val="00EB5C0F"/>
    <w:rsid w:val="00EB6190"/>
    <w:rsid w:val="00EB6978"/>
    <w:rsid w:val="00EB6DB3"/>
    <w:rsid w:val="00EB76C7"/>
    <w:rsid w:val="00EB7D4B"/>
    <w:rsid w:val="00EC2333"/>
    <w:rsid w:val="00EC2726"/>
    <w:rsid w:val="00EC41FB"/>
    <w:rsid w:val="00EC43D8"/>
    <w:rsid w:val="00EC46C3"/>
    <w:rsid w:val="00EC4C32"/>
    <w:rsid w:val="00EC68B4"/>
    <w:rsid w:val="00EC6B06"/>
    <w:rsid w:val="00ED0A0B"/>
    <w:rsid w:val="00ED0F0F"/>
    <w:rsid w:val="00ED1B32"/>
    <w:rsid w:val="00ED2938"/>
    <w:rsid w:val="00ED2AE9"/>
    <w:rsid w:val="00ED2D13"/>
    <w:rsid w:val="00ED2E7E"/>
    <w:rsid w:val="00ED3700"/>
    <w:rsid w:val="00ED4C0B"/>
    <w:rsid w:val="00ED5704"/>
    <w:rsid w:val="00ED7D8E"/>
    <w:rsid w:val="00EE18C5"/>
    <w:rsid w:val="00EE255B"/>
    <w:rsid w:val="00EE26D8"/>
    <w:rsid w:val="00EE3B05"/>
    <w:rsid w:val="00EE4C4B"/>
    <w:rsid w:val="00EE6D63"/>
    <w:rsid w:val="00EE7885"/>
    <w:rsid w:val="00EF0D2C"/>
    <w:rsid w:val="00EF1C16"/>
    <w:rsid w:val="00EF1FBF"/>
    <w:rsid w:val="00EF2C85"/>
    <w:rsid w:val="00EF3937"/>
    <w:rsid w:val="00EF3EC8"/>
    <w:rsid w:val="00EF4450"/>
    <w:rsid w:val="00EF48A4"/>
    <w:rsid w:val="00EF4A4C"/>
    <w:rsid w:val="00EF4D74"/>
    <w:rsid w:val="00F00266"/>
    <w:rsid w:val="00F00D29"/>
    <w:rsid w:val="00F030E8"/>
    <w:rsid w:val="00F04F5E"/>
    <w:rsid w:val="00F06904"/>
    <w:rsid w:val="00F075DB"/>
    <w:rsid w:val="00F0789A"/>
    <w:rsid w:val="00F10FB2"/>
    <w:rsid w:val="00F11B4B"/>
    <w:rsid w:val="00F129D9"/>
    <w:rsid w:val="00F1335D"/>
    <w:rsid w:val="00F13679"/>
    <w:rsid w:val="00F136A5"/>
    <w:rsid w:val="00F14444"/>
    <w:rsid w:val="00F1705C"/>
    <w:rsid w:val="00F17187"/>
    <w:rsid w:val="00F20149"/>
    <w:rsid w:val="00F21F9E"/>
    <w:rsid w:val="00F22106"/>
    <w:rsid w:val="00F22951"/>
    <w:rsid w:val="00F23357"/>
    <w:rsid w:val="00F24507"/>
    <w:rsid w:val="00F24880"/>
    <w:rsid w:val="00F27D97"/>
    <w:rsid w:val="00F309B8"/>
    <w:rsid w:val="00F31B1E"/>
    <w:rsid w:val="00F32690"/>
    <w:rsid w:val="00F32959"/>
    <w:rsid w:val="00F33583"/>
    <w:rsid w:val="00F343B4"/>
    <w:rsid w:val="00F36563"/>
    <w:rsid w:val="00F37F4F"/>
    <w:rsid w:val="00F37FE3"/>
    <w:rsid w:val="00F400F5"/>
    <w:rsid w:val="00F40312"/>
    <w:rsid w:val="00F40ED8"/>
    <w:rsid w:val="00F423B5"/>
    <w:rsid w:val="00F44DEB"/>
    <w:rsid w:val="00F458FA"/>
    <w:rsid w:val="00F45D3A"/>
    <w:rsid w:val="00F45FB8"/>
    <w:rsid w:val="00F473EB"/>
    <w:rsid w:val="00F47C98"/>
    <w:rsid w:val="00F50308"/>
    <w:rsid w:val="00F508DC"/>
    <w:rsid w:val="00F5194C"/>
    <w:rsid w:val="00F52213"/>
    <w:rsid w:val="00F53078"/>
    <w:rsid w:val="00F53481"/>
    <w:rsid w:val="00F539CE"/>
    <w:rsid w:val="00F5461F"/>
    <w:rsid w:val="00F551D7"/>
    <w:rsid w:val="00F5714A"/>
    <w:rsid w:val="00F5769E"/>
    <w:rsid w:val="00F577E3"/>
    <w:rsid w:val="00F607CC"/>
    <w:rsid w:val="00F6091B"/>
    <w:rsid w:val="00F60E11"/>
    <w:rsid w:val="00F62EDA"/>
    <w:rsid w:val="00F65F31"/>
    <w:rsid w:val="00F70A83"/>
    <w:rsid w:val="00F71EA0"/>
    <w:rsid w:val="00F720FC"/>
    <w:rsid w:val="00F72108"/>
    <w:rsid w:val="00F72D67"/>
    <w:rsid w:val="00F73030"/>
    <w:rsid w:val="00F73138"/>
    <w:rsid w:val="00F73BE6"/>
    <w:rsid w:val="00F7485E"/>
    <w:rsid w:val="00F7590B"/>
    <w:rsid w:val="00F75A36"/>
    <w:rsid w:val="00F75ED3"/>
    <w:rsid w:val="00F7777D"/>
    <w:rsid w:val="00F77CC4"/>
    <w:rsid w:val="00F80589"/>
    <w:rsid w:val="00F80A65"/>
    <w:rsid w:val="00F80E5C"/>
    <w:rsid w:val="00F812AD"/>
    <w:rsid w:val="00F8154F"/>
    <w:rsid w:val="00F81A61"/>
    <w:rsid w:val="00F82100"/>
    <w:rsid w:val="00F82334"/>
    <w:rsid w:val="00F83AD6"/>
    <w:rsid w:val="00F8455A"/>
    <w:rsid w:val="00F87FF3"/>
    <w:rsid w:val="00F90BB7"/>
    <w:rsid w:val="00F91A7C"/>
    <w:rsid w:val="00F92A37"/>
    <w:rsid w:val="00F92BCB"/>
    <w:rsid w:val="00F93263"/>
    <w:rsid w:val="00F96754"/>
    <w:rsid w:val="00F97BAD"/>
    <w:rsid w:val="00FA0519"/>
    <w:rsid w:val="00FA16F9"/>
    <w:rsid w:val="00FA4331"/>
    <w:rsid w:val="00FA49B1"/>
    <w:rsid w:val="00FA4DD5"/>
    <w:rsid w:val="00FA6E53"/>
    <w:rsid w:val="00FA7294"/>
    <w:rsid w:val="00FB0FEB"/>
    <w:rsid w:val="00FB20C7"/>
    <w:rsid w:val="00FB3000"/>
    <w:rsid w:val="00FB3115"/>
    <w:rsid w:val="00FB3372"/>
    <w:rsid w:val="00FB3873"/>
    <w:rsid w:val="00FB4B5F"/>
    <w:rsid w:val="00FC0524"/>
    <w:rsid w:val="00FC0CA5"/>
    <w:rsid w:val="00FC0FA5"/>
    <w:rsid w:val="00FC186B"/>
    <w:rsid w:val="00FC1D33"/>
    <w:rsid w:val="00FC2D40"/>
    <w:rsid w:val="00FC3D03"/>
    <w:rsid w:val="00FC4068"/>
    <w:rsid w:val="00FC4849"/>
    <w:rsid w:val="00FC50A7"/>
    <w:rsid w:val="00FC576E"/>
    <w:rsid w:val="00FD0CB8"/>
    <w:rsid w:val="00FD2818"/>
    <w:rsid w:val="00FD296E"/>
    <w:rsid w:val="00FD3B48"/>
    <w:rsid w:val="00FD4EB4"/>
    <w:rsid w:val="00FD52A8"/>
    <w:rsid w:val="00FD62FE"/>
    <w:rsid w:val="00FD6FDD"/>
    <w:rsid w:val="00FD724C"/>
    <w:rsid w:val="00FD729D"/>
    <w:rsid w:val="00FD72E5"/>
    <w:rsid w:val="00FE078E"/>
    <w:rsid w:val="00FE0BC0"/>
    <w:rsid w:val="00FE0D71"/>
    <w:rsid w:val="00FE230F"/>
    <w:rsid w:val="00FE2446"/>
    <w:rsid w:val="00FE2588"/>
    <w:rsid w:val="00FE33CA"/>
    <w:rsid w:val="00FE4F82"/>
    <w:rsid w:val="00FE6B68"/>
    <w:rsid w:val="00FE75FB"/>
    <w:rsid w:val="00FE7C2D"/>
    <w:rsid w:val="00FF05D6"/>
    <w:rsid w:val="00FF0ABB"/>
    <w:rsid w:val="00FF277B"/>
    <w:rsid w:val="00FF4090"/>
    <w:rsid w:val="00FF4F52"/>
    <w:rsid w:val="00FF5EE7"/>
    <w:rsid w:val="00FF60BA"/>
    <w:rsid w:val="00FF7075"/>
    <w:rsid w:val="00FF7FD0"/>
    <w:rsid w:val="01D43D22"/>
    <w:rsid w:val="02315FB0"/>
    <w:rsid w:val="031F2A90"/>
    <w:rsid w:val="0421CEDF"/>
    <w:rsid w:val="0578DA83"/>
    <w:rsid w:val="058C4836"/>
    <w:rsid w:val="077060BD"/>
    <w:rsid w:val="07A05397"/>
    <w:rsid w:val="07A261A4"/>
    <w:rsid w:val="07E3E8C5"/>
    <w:rsid w:val="07FA8939"/>
    <w:rsid w:val="07FF84D1"/>
    <w:rsid w:val="08140E70"/>
    <w:rsid w:val="08C3E8F8"/>
    <w:rsid w:val="097D313D"/>
    <w:rsid w:val="09C12F77"/>
    <w:rsid w:val="0A8A1C8D"/>
    <w:rsid w:val="0A9394E2"/>
    <w:rsid w:val="0B3DE32E"/>
    <w:rsid w:val="0B59900A"/>
    <w:rsid w:val="0E832F88"/>
    <w:rsid w:val="0E9B7064"/>
    <w:rsid w:val="0EE8D983"/>
    <w:rsid w:val="0F3649DD"/>
    <w:rsid w:val="0FC1EE7C"/>
    <w:rsid w:val="11A16B7F"/>
    <w:rsid w:val="1251A2E1"/>
    <w:rsid w:val="126BCA28"/>
    <w:rsid w:val="12783593"/>
    <w:rsid w:val="133D3BE0"/>
    <w:rsid w:val="133E30BB"/>
    <w:rsid w:val="139C31DD"/>
    <w:rsid w:val="14CB8843"/>
    <w:rsid w:val="1764E3E9"/>
    <w:rsid w:val="186C66A2"/>
    <w:rsid w:val="19B52C6B"/>
    <w:rsid w:val="19FAC566"/>
    <w:rsid w:val="1A535415"/>
    <w:rsid w:val="1F8F76F0"/>
    <w:rsid w:val="1F9DEFDF"/>
    <w:rsid w:val="2078EF1C"/>
    <w:rsid w:val="207F4DFC"/>
    <w:rsid w:val="21EA7981"/>
    <w:rsid w:val="23C8EDF2"/>
    <w:rsid w:val="25C2081F"/>
    <w:rsid w:val="261EAD43"/>
    <w:rsid w:val="26575256"/>
    <w:rsid w:val="274B4F48"/>
    <w:rsid w:val="2836E847"/>
    <w:rsid w:val="28A62042"/>
    <w:rsid w:val="28D39BCB"/>
    <w:rsid w:val="28E0B355"/>
    <w:rsid w:val="2A5CA8F5"/>
    <w:rsid w:val="2C54D23A"/>
    <w:rsid w:val="2CCE4E8F"/>
    <w:rsid w:val="2EA629CB"/>
    <w:rsid w:val="2F540E8E"/>
    <w:rsid w:val="2F9845C7"/>
    <w:rsid w:val="2FF61540"/>
    <w:rsid w:val="30B311EF"/>
    <w:rsid w:val="30FB4271"/>
    <w:rsid w:val="31C68A9D"/>
    <w:rsid w:val="32316F0C"/>
    <w:rsid w:val="3436673B"/>
    <w:rsid w:val="345D3E9A"/>
    <w:rsid w:val="347D3A61"/>
    <w:rsid w:val="36A94E2A"/>
    <w:rsid w:val="372D8E3C"/>
    <w:rsid w:val="37952701"/>
    <w:rsid w:val="384D0C11"/>
    <w:rsid w:val="3A00D84E"/>
    <w:rsid w:val="3A614A68"/>
    <w:rsid w:val="3ADD6C1D"/>
    <w:rsid w:val="3AF45D46"/>
    <w:rsid w:val="3D29CA85"/>
    <w:rsid w:val="3D7807F3"/>
    <w:rsid w:val="3DD8A21C"/>
    <w:rsid w:val="3EDDF12D"/>
    <w:rsid w:val="3F43E65E"/>
    <w:rsid w:val="3FC7A7BD"/>
    <w:rsid w:val="3FFFADC1"/>
    <w:rsid w:val="40A0661C"/>
    <w:rsid w:val="414ADABD"/>
    <w:rsid w:val="421591EF"/>
    <w:rsid w:val="42C4C49C"/>
    <w:rsid w:val="43632947"/>
    <w:rsid w:val="4403A85B"/>
    <w:rsid w:val="453C38A4"/>
    <w:rsid w:val="459192B1"/>
    <w:rsid w:val="45E3B401"/>
    <w:rsid w:val="468BAE0F"/>
    <w:rsid w:val="46AE371D"/>
    <w:rsid w:val="46DDC7BF"/>
    <w:rsid w:val="46EF02F2"/>
    <w:rsid w:val="47CC984B"/>
    <w:rsid w:val="48EBBF62"/>
    <w:rsid w:val="492FC145"/>
    <w:rsid w:val="493D1294"/>
    <w:rsid w:val="4AC07275"/>
    <w:rsid w:val="4B7ED354"/>
    <w:rsid w:val="4BFC241E"/>
    <w:rsid w:val="4CB63708"/>
    <w:rsid w:val="4CE1D368"/>
    <w:rsid w:val="4D40E2A1"/>
    <w:rsid w:val="4D9EE4EB"/>
    <w:rsid w:val="4DA2C89D"/>
    <w:rsid w:val="4F57F251"/>
    <w:rsid w:val="4F8D783F"/>
    <w:rsid w:val="4FB2C1BC"/>
    <w:rsid w:val="519419D4"/>
    <w:rsid w:val="52A7A5BD"/>
    <w:rsid w:val="52DE0019"/>
    <w:rsid w:val="53182399"/>
    <w:rsid w:val="532FB764"/>
    <w:rsid w:val="535D7F2F"/>
    <w:rsid w:val="53C6BCCC"/>
    <w:rsid w:val="5488A70C"/>
    <w:rsid w:val="5532A5E6"/>
    <w:rsid w:val="5557B317"/>
    <w:rsid w:val="558518AA"/>
    <w:rsid w:val="5697F847"/>
    <w:rsid w:val="5718D91B"/>
    <w:rsid w:val="571B80FF"/>
    <w:rsid w:val="5795A82C"/>
    <w:rsid w:val="58CBFC05"/>
    <w:rsid w:val="590467AB"/>
    <w:rsid w:val="5931788D"/>
    <w:rsid w:val="5973E6C3"/>
    <w:rsid w:val="5AA2D8CB"/>
    <w:rsid w:val="5AA37509"/>
    <w:rsid w:val="5AF387E1"/>
    <w:rsid w:val="5BA906E1"/>
    <w:rsid w:val="5C2C2E5C"/>
    <w:rsid w:val="5CE47B7D"/>
    <w:rsid w:val="5D8FF81A"/>
    <w:rsid w:val="5DC10E51"/>
    <w:rsid w:val="5F3B0BB3"/>
    <w:rsid w:val="5FBB4239"/>
    <w:rsid w:val="6013CA12"/>
    <w:rsid w:val="607C7804"/>
    <w:rsid w:val="61313BBF"/>
    <w:rsid w:val="622035EB"/>
    <w:rsid w:val="62E995AA"/>
    <w:rsid w:val="64A7DBB9"/>
    <w:rsid w:val="651E54B0"/>
    <w:rsid w:val="65956FC1"/>
    <w:rsid w:val="65AE5238"/>
    <w:rsid w:val="66DF62E8"/>
    <w:rsid w:val="67008F31"/>
    <w:rsid w:val="67E2EDC9"/>
    <w:rsid w:val="67EF93F5"/>
    <w:rsid w:val="699BC308"/>
    <w:rsid w:val="6AA20508"/>
    <w:rsid w:val="6B19407F"/>
    <w:rsid w:val="6B5314C8"/>
    <w:rsid w:val="6BFC91E9"/>
    <w:rsid w:val="6C276F93"/>
    <w:rsid w:val="6C2E3279"/>
    <w:rsid w:val="6CE2A5DA"/>
    <w:rsid w:val="6DC93441"/>
    <w:rsid w:val="6DD7ABA4"/>
    <w:rsid w:val="6DD801BB"/>
    <w:rsid w:val="6ED7E55A"/>
    <w:rsid w:val="6EEE637C"/>
    <w:rsid w:val="6FF2B854"/>
    <w:rsid w:val="7049522B"/>
    <w:rsid w:val="7054BABD"/>
    <w:rsid w:val="713E440E"/>
    <w:rsid w:val="716D3664"/>
    <w:rsid w:val="726D025D"/>
    <w:rsid w:val="72FFB974"/>
    <w:rsid w:val="73B3CDCD"/>
    <w:rsid w:val="744FC3E3"/>
    <w:rsid w:val="74939C4F"/>
    <w:rsid w:val="74E07C17"/>
    <w:rsid w:val="758F8936"/>
    <w:rsid w:val="76949276"/>
    <w:rsid w:val="769C93F7"/>
    <w:rsid w:val="76FCD9A0"/>
    <w:rsid w:val="7709CAD8"/>
    <w:rsid w:val="77A2FF8D"/>
    <w:rsid w:val="788478FC"/>
    <w:rsid w:val="79670D72"/>
    <w:rsid w:val="7AD8FFB2"/>
    <w:rsid w:val="7B356AFB"/>
    <w:rsid w:val="7D813650"/>
    <w:rsid w:val="7E14C866"/>
    <w:rsid w:val="7E426C1B"/>
    <w:rsid w:val="7EEFBD27"/>
    <w:rsid w:val="7FB1743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396AFA"/>
  <w15:chartTrackingRefBased/>
  <w15:docId w15:val="{730C67AF-2DA1-4399-B7DF-F2098C36F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1" w:unhideWhenUsed="1" w:qFormat="1"/>
    <w:lsdException w:name="heading 4" w:semiHidden="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11" w:unhideWhenUsed="1"/>
    <w:lsdException w:name="index 2" w:semiHidden="1" w:uiPriority="11" w:unhideWhenUsed="1"/>
    <w:lsdException w:name="index 3" w:semiHidden="1" w:uiPriority="11" w:unhideWhenUsed="1"/>
    <w:lsdException w:name="index 4" w:semiHidden="1" w:uiPriority="11" w:unhideWhenUsed="1"/>
    <w:lsdException w:name="index 5" w:semiHidden="1" w:uiPriority="11" w:unhideWhenUsed="1"/>
    <w:lsdException w:name="index 6" w:semiHidden="1" w:uiPriority="11" w:unhideWhenUsed="1"/>
    <w:lsdException w:name="index 7" w:semiHidden="1" w:uiPriority="11" w:unhideWhenUsed="1"/>
    <w:lsdException w:name="index 8" w:semiHidden="1" w:uiPriority="11" w:unhideWhenUsed="1"/>
    <w:lsdException w:name="index 9" w:semiHidden="1" w:uiPriority="11" w:unhideWhenUsed="1"/>
    <w:lsdException w:name="toc 1" w:semiHidden="1" w:uiPriority="39" w:unhideWhenUsed="1"/>
    <w:lsdException w:name="toc 2" w:semiHidden="1" w:uiPriority="39" w:unhideWhenUsed="1"/>
    <w:lsdException w:name="toc 3" w:semiHidden="1" w:uiPriority="39" w:unhideWhenUsed="1"/>
    <w:lsdException w:name="toc 4" w:semiHidden="1" w:uiPriority="11" w:unhideWhenUsed="1"/>
    <w:lsdException w:name="toc 5" w:semiHidden="1" w:uiPriority="11" w:unhideWhenUsed="1"/>
    <w:lsdException w:name="toc 6" w:semiHidden="1" w:uiPriority="11" w:unhideWhenUsed="1"/>
    <w:lsdException w:name="toc 7" w:semiHidden="1" w:uiPriority="11" w:unhideWhenUsed="1"/>
    <w:lsdException w:name="toc 8" w:semiHidden="1" w:uiPriority="1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qFormat="1"/>
    <w:lsdException w:name="footer" w:semiHidden="1" w:unhideWhenUsed="1"/>
    <w:lsdException w:name="index heading" w:semiHidden="1" w:uiPriority="11" w:unhideWhenUsed="1"/>
    <w:lsdException w:name="caption" w:semiHidden="1" w:uiPriority="1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11" w:unhideWhenUsed="1"/>
    <w:lsdException w:name="table of authorities" w:semiHidden="1" w:unhideWhenUsed="1"/>
    <w:lsdException w:name="macro" w:semiHidden="1" w:unhideWhenUsed="1"/>
    <w:lsdException w:name="toa heading" w:semiHidden="1" w:uiPriority="1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132B2B"/>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style>
  <w:style w:type="paragraph" w:styleId="Kop1">
    <w:name w:val="heading 1"/>
    <w:aliases w:val="Section Heading,Hoofdstuk,hoofdstuk,sectionHeading,h1,1,Niet als kop gebruiken"/>
    <w:next w:val="Standaard"/>
    <w:link w:val="Kop1Char"/>
    <w:qFormat/>
    <w:rsid w:val="009160EA"/>
    <w:pPr>
      <w:keepNext/>
      <w:numPr>
        <w:numId w:val="16"/>
      </w:numPr>
      <w:spacing w:before="284" w:after="284" w:line="284" w:lineRule="atLeast"/>
      <w:contextualSpacing/>
      <w:outlineLvl w:val="0"/>
    </w:pPr>
    <w:rPr>
      <w:rFonts w:ascii="Arial" w:eastAsia="Times New Roman" w:hAnsi="Arial" w:cs="Arial"/>
      <w:b/>
      <w:noProof/>
      <w:color w:val="009FE3"/>
      <w:kern w:val="28"/>
      <w:sz w:val="32"/>
      <w:szCs w:val="19"/>
      <w:lang w:eastAsia="nl-NL"/>
    </w:rPr>
  </w:style>
  <w:style w:type="paragraph" w:styleId="Kop2">
    <w:name w:val="heading 2"/>
    <w:aliases w:val="Reset numbering,Bijlage,h2,paragraaf,Paragraaf,k2,052,Annex Kop 2,Vet + inhoudsopg-niveau 2,Paragraaf (1.1),ips_paragraaf,Chapter Title,Paragrf 2,Bold 14,L2,Tempo Heading 2,Kapitel,Header 2,l2,Level 2 Head,H2,A,heading 2,(Alt+2),H21,2,2scr,Kop"/>
    <w:next w:val="Standaard"/>
    <w:link w:val="Kop2Char"/>
    <w:qFormat/>
    <w:rsid w:val="009160EA"/>
    <w:pPr>
      <w:keepNext/>
      <w:numPr>
        <w:ilvl w:val="1"/>
        <w:numId w:val="16"/>
      </w:numPr>
      <w:spacing w:after="0" w:line="284" w:lineRule="atLeast"/>
      <w:outlineLvl w:val="1"/>
    </w:pPr>
    <w:rPr>
      <w:rFonts w:ascii="Arial" w:eastAsia="Times New Roman" w:hAnsi="Arial" w:cs="Arial"/>
      <w:b/>
      <w:szCs w:val="19"/>
      <w:lang w:eastAsia="nl-NL"/>
    </w:rPr>
  </w:style>
  <w:style w:type="paragraph" w:styleId="Kop3">
    <w:name w:val="heading 3"/>
    <w:next w:val="Standaard"/>
    <w:link w:val="Kop3Char"/>
    <w:uiPriority w:val="1"/>
    <w:qFormat/>
    <w:rsid w:val="009160EA"/>
    <w:pPr>
      <w:keepNext/>
      <w:numPr>
        <w:ilvl w:val="2"/>
        <w:numId w:val="16"/>
      </w:numPr>
      <w:spacing w:after="0" w:line="284" w:lineRule="atLeast"/>
      <w:outlineLvl w:val="2"/>
    </w:pPr>
    <w:rPr>
      <w:rFonts w:ascii="Arial" w:eastAsia="Times New Roman" w:hAnsi="Arial" w:cs="Arial"/>
      <w:b/>
      <w:sz w:val="19"/>
      <w:szCs w:val="19"/>
      <w:lang w:eastAsia="nl-NL"/>
    </w:rPr>
  </w:style>
  <w:style w:type="paragraph" w:styleId="Kop4">
    <w:name w:val="heading 4"/>
    <w:aliases w:val="Level 2 - a,Major"/>
    <w:next w:val="Standaard"/>
    <w:link w:val="Kop4Char"/>
    <w:qFormat/>
    <w:rsid w:val="009160EA"/>
    <w:pPr>
      <w:keepNext/>
      <w:numPr>
        <w:ilvl w:val="3"/>
        <w:numId w:val="16"/>
      </w:numPr>
      <w:spacing w:after="0" w:line="284" w:lineRule="atLeast"/>
      <w:outlineLvl w:val="3"/>
    </w:pPr>
    <w:rPr>
      <w:rFonts w:ascii="Arial" w:eastAsia="Times New Roman" w:hAnsi="Arial" w:cs="Times New Roman"/>
      <w:b/>
      <w:sz w:val="19"/>
      <w:szCs w:val="19"/>
      <w:lang w:eastAsia="nl-NL"/>
    </w:rPr>
  </w:style>
  <w:style w:type="paragraph" w:styleId="Kop5">
    <w:name w:val="heading 5"/>
    <w:basedOn w:val="Standaard"/>
    <w:next w:val="Standaard"/>
    <w:link w:val="Kop5Char"/>
    <w:uiPriority w:val="1"/>
    <w:qFormat/>
    <w:rsid w:val="009160EA"/>
    <w:pPr>
      <w:numPr>
        <w:ilvl w:val="4"/>
        <w:numId w:val="16"/>
      </w:numPr>
      <w:tabs>
        <w:tab w:val="clear" w:pos="1418"/>
        <w:tab w:val="clear" w:pos="2835"/>
        <w:tab w:val="clear" w:pos="4253"/>
        <w:tab w:val="clear" w:pos="5670"/>
        <w:tab w:val="clear" w:pos="7088"/>
      </w:tabs>
      <w:outlineLvl w:val="4"/>
    </w:pPr>
    <w:rPr>
      <w:b/>
      <w:bCs/>
      <w:iCs/>
      <w:szCs w:val="26"/>
    </w:rPr>
  </w:style>
  <w:style w:type="paragraph" w:styleId="Kop6">
    <w:name w:val="heading 6"/>
    <w:basedOn w:val="Standaard"/>
    <w:next w:val="Standaard"/>
    <w:link w:val="Kop6Char"/>
    <w:uiPriority w:val="1"/>
    <w:qFormat/>
    <w:rsid w:val="009160EA"/>
    <w:pPr>
      <w:numPr>
        <w:ilvl w:val="5"/>
        <w:numId w:val="16"/>
      </w:numPr>
      <w:tabs>
        <w:tab w:val="clear" w:pos="1418"/>
        <w:tab w:val="clear" w:pos="2835"/>
        <w:tab w:val="clear" w:pos="4253"/>
        <w:tab w:val="clear" w:pos="5670"/>
        <w:tab w:val="clear" w:pos="7088"/>
      </w:tabs>
      <w:outlineLvl w:val="5"/>
    </w:pPr>
    <w:rPr>
      <w:b/>
      <w:bCs/>
      <w:szCs w:val="22"/>
    </w:rPr>
  </w:style>
  <w:style w:type="paragraph" w:styleId="Kop7">
    <w:name w:val="heading 7"/>
    <w:basedOn w:val="Standaard"/>
    <w:next w:val="Standaard"/>
    <w:link w:val="Kop7Char"/>
    <w:uiPriority w:val="1"/>
    <w:qFormat/>
    <w:rsid w:val="009160EA"/>
    <w:pPr>
      <w:numPr>
        <w:ilvl w:val="6"/>
        <w:numId w:val="16"/>
      </w:numPr>
      <w:tabs>
        <w:tab w:val="clear" w:pos="1418"/>
        <w:tab w:val="clear" w:pos="2835"/>
        <w:tab w:val="clear" w:pos="4253"/>
        <w:tab w:val="clear" w:pos="5670"/>
        <w:tab w:val="clear" w:pos="7088"/>
      </w:tabs>
      <w:outlineLvl w:val="6"/>
    </w:pPr>
    <w:rPr>
      <w:szCs w:val="24"/>
    </w:rPr>
  </w:style>
  <w:style w:type="paragraph" w:styleId="Kop8">
    <w:name w:val="heading 8"/>
    <w:basedOn w:val="Standaard"/>
    <w:next w:val="Standaard"/>
    <w:link w:val="Kop8Char"/>
    <w:uiPriority w:val="1"/>
    <w:semiHidden/>
    <w:qFormat/>
    <w:rsid w:val="009160EA"/>
    <w:pPr>
      <w:numPr>
        <w:ilvl w:val="7"/>
        <w:numId w:val="16"/>
      </w:numPr>
      <w:tabs>
        <w:tab w:val="clear" w:pos="1418"/>
        <w:tab w:val="clear" w:pos="2835"/>
        <w:tab w:val="clear" w:pos="4253"/>
        <w:tab w:val="clear" w:pos="5670"/>
        <w:tab w:val="clear" w:pos="7088"/>
      </w:tabs>
      <w:spacing w:before="240" w:after="60"/>
      <w:outlineLvl w:val="7"/>
    </w:pPr>
    <w:rPr>
      <w:rFonts w:ascii="Times New Roman" w:hAnsi="Times New Roman"/>
      <w:i/>
      <w:iCs/>
      <w:sz w:val="24"/>
      <w:szCs w:val="24"/>
    </w:rPr>
  </w:style>
  <w:style w:type="paragraph" w:styleId="Kop9">
    <w:name w:val="heading 9"/>
    <w:basedOn w:val="Standaard"/>
    <w:next w:val="Standaard"/>
    <w:link w:val="Kop9Char"/>
    <w:uiPriority w:val="1"/>
    <w:semiHidden/>
    <w:qFormat/>
    <w:rsid w:val="009160EA"/>
    <w:pPr>
      <w:numPr>
        <w:ilvl w:val="8"/>
        <w:numId w:val="16"/>
      </w:numPr>
      <w:tabs>
        <w:tab w:val="clear" w:pos="1418"/>
        <w:tab w:val="clear" w:pos="2835"/>
        <w:tab w:val="clear" w:pos="4253"/>
        <w:tab w:val="clear" w:pos="5670"/>
        <w:tab w:val="clear" w:pos="7088"/>
      </w:tabs>
      <w:spacing w:before="284"/>
      <w:outlineLvl w:val="8"/>
    </w:pPr>
    <w:rPr>
      <w:rFonts w:cs="Arial"/>
      <w:b/>
      <w:szCs w:val="22"/>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semiHidden/>
    <w:unhideWhenUsed/>
    <w:rsid w:val="009160EA"/>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semiHidden/>
    <w:rsid w:val="009160EA"/>
    <w:rPr>
      <w:rFonts w:ascii="Segoe UI" w:hAnsi="Segoe UI" w:cs="Segoe UI"/>
      <w:sz w:val="18"/>
      <w:szCs w:val="18"/>
    </w:rPr>
  </w:style>
  <w:style w:type="character" w:customStyle="1" w:styleId="Kop1Char">
    <w:name w:val="Kop 1 Char"/>
    <w:aliases w:val="Section Heading Char,Hoofdstuk Char,hoofdstuk Char,sectionHeading Char,h1 Char,1 Char,Niet als kop gebruiken Char"/>
    <w:basedOn w:val="Standaardalinea-lettertype"/>
    <w:link w:val="Kop1"/>
    <w:rsid w:val="009160EA"/>
    <w:rPr>
      <w:rFonts w:ascii="Arial" w:eastAsia="Times New Roman" w:hAnsi="Arial" w:cs="Arial"/>
      <w:b/>
      <w:noProof/>
      <w:color w:val="009FE3"/>
      <w:kern w:val="28"/>
      <w:sz w:val="32"/>
      <w:szCs w:val="19"/>
      <w:lang w:eastAsia="nl-NL"/>
    </w:rPr>
  </w:style>
  <w:style w:type="character" w:customStyle="1" w:styleId="Kop2Char">
    <w:name w:val="Kop 2 Char"/>
    <w:aliases w:val="Reset numbering Char,Bijlage Char,h2 Char,paragraaf Char,Paragraaf Char,k2 Char,052 Char,Annex Kop 2 Char,Vet + inhoudsopg-niveau 2 Char,Paragraaf (1.1) Char,ips_paragraaf Char,Chapter Title Char,Paragrf 2 Char,Bold 14 Char,L2 Char,l2 Char"/>
    <w:basedOn w:val="Standaardalinea-lettertype"/>
    <w:link w:val="Kop2"/>
    <w:rsid w:val="009160EA"/>
    <w:rPr>
      <w:rFonts w:ascii="Arial" w:eastAsia="Times New Roman" w:hAnsi="Arial" w:cs="Arial"/>
      <w:b/>
      <w:szCs w:val="19"/>
      <w:lang w:eastAsia="nl-NL"/>
    </w:rPr>
  </w:style>
  <w:style w:type="character" w:customStyle="1" w:styleId="Kop3Char">
    <w:name w:val="Kop 3 Char"/>
    <w:basedOn w:val="Standaardalinea-lettertype"/>
    <w:link w:val="Kop3"/>
    <w:uiPriority w:val="1"/>
    <w:rsid w:val="009160EA"/>
    <w:rPr>
      <w:rFonts w:ascii="Arial" w:eastAsia="Times New Roman" w:hAnsi="Arial" w:cs="Arial"/>
      <w:b/>
      <w:sz w:val="19"/>
      <w:szCs w:val="19"/>
      <w:lang w:eastAsia="nl-NL"/>
    </w:rPr>
  </w:style>
  <w:style w:type="character" w:customStyle="1" w:styleId="Kop4Char">
    <w:name w:val="Kop 4 Char"/>
    <w:aliases w:val="Level 2 - a Char,Major Char"/>
    <w:basedOn w:val="Standaardalinea-lettertype"/>
    <w:link w:val="Kop4"/>
    <w:rsid w:val="009160EA"/>
    <w:rPr>
      <w:rFonts w:ascii="Arial" w:eastAsia="Times New Roman" w:hAnsi="Arial" w:cs="Times New Roman"/>
      <w:b/>
      <w:sz w:val="19"/>
      <w:szCs w:val="19"/>
      <w:lang w:eastAsia="nl-NL"/>
    </w:rPr>
  </w:style>
  <w:style w:type="character" w:customStyle="1" w:styleId="Kop5Char">
    <w:name w:val="Kop 5 Char"/>
    <w:basedOn w:val="Standaardalinea-lettertype"/>
    <w:link w:val="Kop5"/>
    <w:uiPriority w:val="1"/>
    <w:rsid w:val="009160EA"/>
    <w:rPr>
      <w:rFonts w:ascii="Arial" w:eastAsia="Times New Roman" w:hAnsi="Arial" w:cs="Times New Roman"/>
      <w:b/>
      <w:bCs/>
      <w:iCs/>
      <w:sz w:val="19"/>
      <w:szCs w:val="26"/>
      <w:lang w:eastAsia="nl-NL"/>
    </w:rPr>
  </w:style>
  <w:style w:type="character" w:customStyle="1" w:styleId="Kop6Char">
    <w:name w:val="Kop 6 Char"/>
    <w:basedOn w:val="Standaardalinea-lettertype"/>
    <w:link w:val="Kop6"/>
    <w:uiPriority w:val="1"/>
    <w:rsid w:val="009160EA"/>
    <w:rPr>
      <w:rFonts w:ascii="Arial" w:eastAsia="Times New Roman" w:hAnsi="Arial" w:cs="Times New Roman"/>
      <w:b/>
      <w:bCs/>
      <w:sz w:val="19"/>
      <w:lang w:eastAsia="nl-NL"/>
    </w:rPr>
  </w:style>
  <w:style w:type="character" w:customStyle="1" w:styleId="Kop7Char">
    <w:name w:val="Kop 7 Char"/>
    <w:basedOn w:val="Standaardalinea-lettertype"/>
    <w:link w:val="Kop7"/>
    <w:uiPriority w:val="1"/>
    <w:rsid w:val="009160EA"/>
    <w:rPr>
      <w:rFonts w:ascii="Arial" w:eastAsia="Times New Roman" w:hAnsi="Arial" w:cs="Times New Roman"/>
      <w:sz w:val="19"/>
      <w:szCs w:val="24"/>
      <w:lang w:eastAsia="nl-NL"/>
    </w:rPr>
  </w:style>
  <w:style w:type="character" w:customStyle="1" w:styleId="Kop8Char">
    <w:name w:val="Kop 8 Char"/>
    <w:basedOn w:val="Standaardalinea-lettertype"/>
    <w:link w:val="Kop8"/>
    <w:uiPriority w:val="1"/>
    <w:semiHidden/>
    <w:rsid w:val="009160EA"/>
    <w:rPr>
      <w:rFonts w:ascii="Times New Roman" w:eastAsia="Times New Roman" w:hAnsi="Times New Roman" w:cs="Times New Roman"/>
      <w:i/>
      <w:iCs/>
      <w:sz w:val="24"/>
      <w:szCs w:val="24"/>
      <w:lang w:eastAsia="nl-NL"/>
    </w:rPr>
  </w:style>
  <w:style w:type="character" w:customStyle="1" w:styleId="Kop9Char">
    <w:name w:val="Kop 9 Char"/>
    <w:basedOn w:val="Standaardalinea-lettertype"/>
    <w:link w:val="Kop9"/>
    <w:uiPriority w:val="1"/>
    <w:semiHidden/>
    <w:rsid w:val="009160EA"/>
    <w:rPr>
      <w:rFonts w:ascii="Arial" w:eastAsia="Times New Roman" w:hAnsi="Arial" w:cs="Arial"/>
      <w:b/>
      <w:sz w:val="19"/>
      <w:lang w:eastAsia="nl-NL"/>
    </w:rPr>
  </w:style>
  <w:style w:type="paragraph" w:customStyle="1" w:styleId="Location">
    <w:name w:val="Location"/>
    <w:basedOn w:val="Standaard"/>
    <w:semiHidden/>
    <w:rsid w:val="009160EA"/>
    <w:pPr>
      <w:spacing w:line="176" w:lineRule="exact"/>
    </w:pPr>
    <w:rPr>
      <w:noProof/>
      <w:sz w:val="14"/>
    </w:rPr>
  </w:style>
  <w:style w:type="paragraph" w:customStyle="1" w:styleId="Department">
    <w:name w:val="Department"/>
    <w:basedOn w:val="Standaard"/>
    <w:semiHidden/>
    <w:rsid w:val="009160EA"/>
    <w:rPr>
      <w:noProof/>
      <w:lang w:val="en-US"/>
    </w:rPr>
  </w:style>
  <w:style w:type="paragraph" w:styleId="Koptekst">
    <w:name w:val="header"/>
    <w:basedOn w:val="Standaard"/>
    <w:link w:val="KoptekstChar"/>
    <w:qFormat/>
    <w:rsid w:val="009160EA"/>
    <w:pPr>
      <w:tabs>
        <w:tab w:val="center" w:pos="4153"/>
        <w:tab w:val="right" w:pos="8306"/>
      </w:tabs>
    </w:pPr>
  </w:style>
  <w:style w:type="character" w:customStyle="1" w:styleId="KoptekstChar">
    <w:name w:val="Koptekst Char"/>
    <w:basedOn w:val="Standaardalinea-lettertype"/>
    <w:link w:val="Koptekst"/>
    <w:rsid w:val="009160EA"/>
    <w:rPr>
      <w:rFonts w:ascii="Arial" w:eastAsia="Times New Roman" w:hAnsi="Arial" w:cs="Times New Roman"/>
      <w:sz w:val="19"/>
      <w:szCs w:val="19"/>
      <w:lang w:eastAsia="nl-NL"/>
    </w:rPr>
  </w:style>
  <w:style w:type="paragraph" w:styleId="Voettekst">
    <w:name w:val="footer"/>
    <w:basedOn w:val="Standaard"/>
    <w:link w:val="VoettekstChar"/>
    <w:semiHidden/>
    <w:rsid w:val="009160EA"/>
    <w:pPr>
      <w:tabs>
        <w:tab w:val="center" w:pos="4153"/>
        <w:tab w:val="right" w:pos="8306"/>
      </w:tabs>
    </w:pPr>
  </w:style>
  <w:style w:type="character" w:customStyle="1" w:styleId="VoettekstChar">
    <w:name w:val="Voettekst Char"/>
    <w:basedOn w:val="Standaardalinea-lettertype"/>
    <w:link w:val="Voettekst"/>
    <w:semiHidden/>
    <w:rsid w:val="009160EA"/>
    <w:rPr>
      <w:rFonts w:ascii="Arial" w:eastAsia="Times New Roman" w:hAnsi="Arial" w:cs="Times New Roman"/>
      <w:sz w:val="19"/>
      <w:szCs w:val="19"/>
      <w:lang w:eastAsia="nl-NL"/>
    </w:rPr>
  </w:style>
  <w:style w:type="paragraph" w:customStyle="1" w:styleId="Address">
    <w:name w:val="Address"/>
    <w:basedOn w:val="Standaard"/>
    <w:semiHidden/>
    <w:rsid w:val="009160EA"/>
    <w:rPr>
      <w:noProof/>
    </w:rPr>
  </w:style>
  <w:style w:type="paragraph" w:customStyle="1" w:styleId="Information">
    <w:name w:val="Information"/>
    <w:basedOn w:val="Standaard"/>
    <w:semiHidden/>
    <w:rsid w:val="009160EA"/>
    <w:rPr>
      <w:noProof/>
    </w:rPr>
  </w:style>
  <w:style w:type="paragraph" w:customStyle="1" w:styleId="Signing">
    <w:name w:val="Signing"/>
    <w:basedOn w:val="Standaard"/>
    <w:semiHidden/>
    <w:rsid w:val="009160EA"/>
    <w:rPr>
      <w:noProof/>
    </w:rPr>
  </w:style>
  <w:style w:type="character" w:customStyle="1" w:styleId="ProjectName">
    <w:name w:val="ProjectName"/>
    <w:basedOn w:val="Standaardalinea-lettertype"/>
    <w:semiHidden/>
    <w:rsid w:val="009160EA"/>
    <w:rPr>
      <w:lang w:val="nl-NL"/>
    </w:rPr>
  </w:style>
  <w:style w:type="character" w:customStyle="1" w:styleId="TauwDate">
    <w:name w:val="TauwDate"/>
    <w:semiHidden/>
    <w:rsid w:val="009160EA"/>
    <w:rPr>
      <w:noProof w:val="0"/>
      <w:lang w:val="nl-NL"/>
    </w:rPr>
  </w:style>
  <w:style w:type="character" w:customStyle="1" w:styleId="ProjectNumber">
    <w:name w:val="ProjectNumber"/>
    <w:semiHidden/>
    <w:rsid w:val="009160EA"/>
    <w:rPr>
      <w:noProof/>
    </w:rPr>
  </w:style>
  <w:style w:type="character" w:customStyle="1" w:styleId="YourReference">
    <w:name w:val="YourReference"/>
    <w:semiHidden/>
    <w:rsid w:val="009160EA"/>
    <w:rPr>
      <w:noProof/>
    </w:rPr>
  </w:style>
  <w:style w:type="character" w:customStyle="1" w:styleId="TelContact">
    <w:name w:val="TelContact"/>
    <w:semiHidden/>
    <w:rsid w:val="009160EA"/>
    <w:rPr>
      <w:noProof/>
    </w:rPr>
  </w:style>
  <w:style w:type="paragraph" w:customStyle="1" w:styleId="doCommonBold">
    <w:name w:val="doCommonBold"/>
    <w:basedOn w:val="Standaard"/>
    <w:qFormat/>
    <w:rsid w:val="009160EA"/>
    <w:pPr>
      <w:tabs>
        <w:tab w:val="clear" w:pos="1418"/>
        <w:tab w:val="clear" w:pos="2835"/>
        <w:tab w:val="clear" w:pos="4253"/>
        <w:tab w:val="clear" w:pos="5670"/>
        <w:tab w:val="clear" w:pos="7088"/>
      </w:tabs>
    </w:pPr>
    <w:rPr>
      <w:b/>
      <w:noProof/>
      <w:sz w:val="16"/>
      <w:szCs w:val="14"/>
    </w:rPr>
  </w:style>
  <w:style w:type="character" w:customStyle="1" w:styleId="Email">
    <w:name w:val="Email"/>
    <w:semiHidden/>
    <w:rsid w:val="009160EA"/>
    <w:rPr>
      <w:noProof/>
    </w:rPr>
  </w:style>
  <w:style w:type="character" w:customStyle="1" w:styleId="OurReference">
    <w:name w:val="OurReference"/>
    <w:semiHidden/>
    <w:rsid w:val="009160EA"/>
    <w:rPr>
      <w:noProof/>
    </w:rPr>
  </w:style>
  <w:style w:type="paragraph" w:customStyle="1" w:styleId="HeadingText">
    <w:name w:val="HeadingText"/>
    <w:basedOn w:val="Koptekst"/>
    <w:semiHidden/>
    <w:rsid w:val="009160EA"/>
    <w:rPr>
      <w:noProof/>
    </w:rPr>
  </w:style>
  <w:style w:type="paragraph" w:customStyle="1" w:styleId="Reference">
    <w:name w:val="Reference"/>
    <w:basedOn w:val="Standaard"/>
    <w:next w:val="Standaard"/>
    <w:semiHidden/>
    <w:rsid w:val="009160EA"/>
    <w:rPr>
      <w:sz w:val="14"/>
    </w:rPr>
  </w:style>
  <w:style w:type="character" w:styleId="Paginanummer">
    <w:name w:val="page number"/>
    <w:semiHidden/>
    <w:rsid w:val="009160EA"/>
    <w:rPr>
      <w:rFonts w:ascii="Arial" w:hAnsi="Arial"/>
    </w:rPr>
  </w:style>
  <w:style w:type="paragraph" w:customStyle="1" w:styleId="Title1">
    <w:name w:val="Title1"/>
    <w:basedOn w:val="Kop5"/>
    <w:next w:val="Standaard"/>
    <w:semiHidden/>
    <w:rsid w:val="009160EA"/>
    <w:pPr>
      <w:numPr>
        <w:ilvl w:val="0"/>
        <w:numId w:val="0"/>
      </w:numPr>
      <w:spacing w:line="240" w:lineRule="auto"/>
    </w:pPr>
    <w:rPr>
      <w:bCs w:val="0"/>
      <w:i/>
      <w:iCs w:val="0"/>
      <w:sz w:val="24"/>
    </w:rPr>
  </w:style>
  <w:style w:type="character" w:customStyle="1" w:styleId="POBCITY">
    <w:name w:val="POBCITY"/>
    <w:basedOn w:val="Standaardalinea-lettertype"/>
    <w:semiHidden/>
    <w:rsid w:val="009160EA"/>
    <w:rPr>
      <w:lang w:val="nl-NL"/>
    </w:rPr>
  </w:style>
  <w:style w:type="table" w:styleId="Tabelraster">
    <w:name w:val="Table Grid"/>
    <w:basedOn w:val="Standaardtabel"/>
    <w:uiPriority w:val="59"/>
    <w:rsid w:val="009160EA"/>
    <w:pPr>
      <w:spacing w:after="0" w:line="240" w:lineRule="auto"/>
    </w:pPr>
    <w:rPr>
      <w:rFonts w:ascii="Arial" w:eastAsia="Times New Roman" w:hAnsi="Arial" w:cs="Times New Roman"/>
      <w:sz w:val="19"/>
      <w:szCs w:val="19"/>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link w:val="VoetnoottekstChar"/>
    <w:uiPriority w:val="99"/>
    <w:rsid w:val="009160EA"/>
    <w:pPr>
      <w:spacing w:after="0" w:line="240" w:lineRule="auto"/>
    </w:pPr>
    <w:rPr>
      <w:rFonts w:ascii="Arial" w:eastAsia="Times New Roman" w:hAnsi="Arial" w:cs="Times New Roman"/>
      <w:sz w:val="16"/>
      <w:szCs w:val="19"/>
    </w:rPr>
  </w:style>
  <w:style w:type="character" w:customStyle="1" w:styleId="VoetnoottekstChar">
    <w:name w:val="Voetnoottekst Char"/>
    <w:basedOn w:val="Standaardalinea-lettertype"/>
    <w:link w:val="Voetnoottekst"/>
    <w:uiPriority w:val="99"/>
    <w:rsid w:val="009160EA"/>
    <w:rPr>
      <w:rFonts w:ascii="Arial" w:eastAsia="Times New Roman" w:hAnsi="Arial" w:cs="Times New Roman"/>
      <w:sz w:val="16"/>
      <w:szCs w:val="19"/>
    </w:rPr>
  </w:style>
  <w:style w:type="paragraph" w:customStyle="1" w:styleId="Referencedatacontact">
    <w:name w:val="Referencedata contact"/>
    <w:basedOn w:val="Standaard"/>
    <w:next w:val="Standaard"/>
    <w:semiHidden/>
    <w:rsid w:val="009160EA"/>
    <w:rPr>
      <w:sz w:val="14"/>
      <w:szCs w:val="14"/>
    </w:rPr>
  </w:style>
  <w:style w:type="paragraph" w:customStyle="1" w:styleId="ReturnAddress">
    <w:name w:val="ReturnAddress"/>
    <w:basedOn w:val="Address"/>
    <w:semiHidden/>
    <w:qFormat/>
    <w:rsid w:val="009160EA"/>
    <w:pPr>
      <w:spacing w:before="104" w:line="180" w:lineRule="atLeast"/>
      <w:contextualSpacing/>
    </w:pPr>
    <w:rPr>
      <w:sz w:val="14"/>
    </w:rPr>
  </w:style>
  <w:style w:type="paragraph" w:customStyle="1" w:styleId="SendingAddress">
    <w:name w:val="SendingAddress"/>
    <w:basedOn w:val="Standaard"/>
    <w:semiHidden/>
    <w:rsid w:val="009160EA"/>
    <w:rPr>
      <w:noProof/>
    </w:rPr>
  </w:style>
  <w:style w:type="paragraph" w:customStyle="1" w:styleId="Status">
    <w:name w:val="Status"/>
    <w:basedOn w:val="Standaard"/>
    <w:semiHidden/>
    <w:rsid w:val="009160EA"/>
    <w:pPr>
      <w:spacing w:line="240" w:lineRule="auto"/>
    </w:pPr>
    <w:rPr>
      <w:rFonts w:cs="Arial"/>
      <w:b/>
      <w:noProof/>
      <w:sz w:val="14"/>
      <w:szCs w:val="14"/>
    </w:rPr>
  </w:style>
  <w:style w:type="paragraph" w:customStyle="1" w:styleId="FooterText">
    <w:name w:val="FooterText"/>
    <w:basedOn w:val="Standaard"/>
    <w:semiHidden/>
    <w:rsid w:val="009160EA"/>
    <w:pPr>
      <w:spacing w:line="240" w:lineRule="exact"/>
    </w:pPr>
    <w:rPr>
      <w:noProof/>
      <w:sz w:val="14"/>
    </w:rPr>
  </w:style>
  <w:style w:type="character" w:customStyle="1" w:styleId="NoStyle">
    <w:name w:val="NoStyle"/>
    <w:basedOn w:val="TelContact"/>
    <w:semiHidden/>
    <w:rsid w:val="009160EA"/>
    <w:rPr>
      <w:noProof/>
    </w:rPr>
  </w:style>
  <w:style w:type="table" w:customStyle="1" w:styleId="TauwTable">
    <w:name w:val="Tauw Table"/>
    <w:basedOn w:val="Standaardtabel"/>
    <w:semiHidden/>
    <w:rsid w:val="009160EA"/>
    <w:pPr>
      <w:spacing w:after="0" w:line="240" w:lineRule="auto"/>
    </w:pPr>
    <w:rPr>
      <w:rFonts w:ascii="Arial" w:eastAsia="Times New Roman" w:hAnsi="Arial" w:cs="Times New Roman"/>
      <w:sz w:val="14"/>
      <w:szCs w:val="19"/>
      <w:lang w:eastAsia="nl-NL"/>
    </w:rPr>
    <w:tblPr>
      <w:tblStyleRowBandSize w:val="1"/>
      <w:tblCellMar>
        <w:left w:w="0" w:type="dxa"/>
        <w:right w:w="57" w:type="dxa"/>
      </w:tblCellMar>
    </w:tblPr>
    <w:tblStylePr w:type="firstRow">
      <w:rPr>
        <w:rFonts w:ascii="Arial" w:hAnsi="Arial"/>
        <w:b/>
        <w:sz w:val="14"/>
      </w:rPr>
      <w:tblPr/>
      <w:tcPr>
        <w:tcBorders>
          <w:top w:val="single" w:sz="6" w:space="0" w:color="auto"/>
          <w:bottom w:val="single" w:sz="6" w:space="0" w:color="auto"/>
        </w:tcBorders>
      </w:tcPr>
    </w:tblStylePr>
    <w:tblStylePr w:type="band1Horz">
      <w:tblPr/>
      <w:tcPr>
        <w:tcBorders>
          <w:bottom w:val="single" w:sz="2" w:space="0" w:color="auto"/>
        </w:tcBorders>
      </w:tcPr>
    </w:tblStylePr>
    <w:tblStylePr w:type="band2Horz">
      <w:tblPr/>
      <w:tcPr>
        <w:tcBorders>
          <w:bottom w:val="single" w:sz="2" w:space="0" w:color="auto"/>
        </w:tcBorders>
      </w:tcPr>
    </w:tblStylePr>
  </w:style>
  <w:style w:type="numbering" w:styleId="111111">
    <w:name w:val="Outline List 2"/>
    <w:basedOn w:val="Geenlijst"/>
    <w:semiHidden/>
    <w:rsid w:val="009160EA"/>
    <w:pPr>
      <w:numPr>
        <w:numId w:val="11"/>
      </w:numPr>
    </w:pPr>
  </w:style>
  <w:style w:type="numbering" w:styleId="1ai">
    <w:name w:val="Outline List 1"/>
    <w:basedOn w:val="Geenlijst"/>
    <w:semiHidden/>
    <w:rsid w:val="009160EA"/>
    <w:pPr>
      <w:numPr>
        <w:numId w:val="12"/>
      </w:numPr>
    </w:pPr>
  </w:style>
  <w:style w:type="table" w:styleId="3D-effectenvoortabel1">
    <w:name w:val="Table 3D effects 1"/>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anhef">
    <w:name w:val="Salutation"/>
    <w:basedOn w:val="Standaard"/>
    <w:next w:val="Standaard"/>
    <w:link w:val="AanhefChar"/>
    <w:semiHidden/>
    <w:rsid w:val="009160EA"/>
  </w:style>
  <w:style w:type="character" w:customStyle="1" w:styleId="AanhefChar">
    <w:name w:val="Aanhef Char"/>
    <w:basedOn w:val="Standaardalinea-lettertype"/>
    <w:link w:val="Aanhef"/>
    <w:semiHidden/>
    <w:rsid w:val="009160EA"/>
    <w:rPr>
      <w:rFonts w:ascii="Arial" w:eastAsia="Times New Roman" w:hAnsi="Arial" w:cs="Times New Roman"/>
      <w:sz w:val="19"/>
      <w:szCs w:val="19"/>
      <w:lang w:eastAsia="nl-NL"/>
    </w:rPr>
  </w:style>
  <w:style w:type="paragraph" w:styleId="Adresenvelop">
    <w:name w:val="envelope address"/>
    <w:basedOn w:val="Standaard"/>
    <w:semiHidden/>
    <w:rsid w:val="009160EA"/>
    <w:pPr>
      <w:framePr w:w="7920" w:h="1980" w:hRule="exact" w:hSpace="180" w:wrap="auto" w:hAnchor="page" w:xAlign="center" w:yAlign="bottom"/>
      <w:ind w:left="2880"/>
    </w:pPr>
    <w:rPr>
      <w:rFonts w:cs="Arial"/>
      <w:sz w:val="24"/>
      <w:szCs w:val="24"/>
    </w:rPr>
  </w:style>
  <w:style w:type="paragraph" w:styleId="Afsluiting">
    <w:name w:val="Closing"/>
    <w:basedOn w:val="Standaard"/>
    <w:link w:val="AfsluitingChar"/>
    <w:semiHidden/>
    <w:rsid w:val="009160EA"/>
    <w:pPr>
      <w:ind w:left="4252"/>
    </w:pPr>
  </w:style>
  <w:style w:type="character" w:customStyle="1" w:styleId="AfsluitingChar">
    <w:name w:val="Afsluiting Char"/>
    <w:basedOn w:val="Standaardalinea-lettertype"/>
    <w:link w:val="Afsluiting"/>
    <w:semiHidden/>
    <w:rsid w:val="009160EA"/>
    <w:rPr>
      <w:rFonts w:ascii="Arial" w:eastAsia="Times New Roman" w:hAnsi="Arial" w:cs="Times New Roman"/>
      <w:sz w:val="19"/>
      <w:szCs w:val="19"/>
      <w:lang w:eastAsia="nl-NL"/>
    </w:rPr>
  </w:style>
  <w:style w:type="paragraph" w:styleId="Afzender">
    <w:name w:val="envelope return"/>
    <w:basedOn w:val="Standaard"/>
    <w:semiHidden/>
    <w:rsid w:val="009160EA"/>
    <w:rPr>
      <w:rFonts w:cs="Arial"/>
      <w:sz w:val="20"/>
      <w:szCs w:val="20"/>
    </w:rPr>
  </w:style>
  <w:style w:type="numbering" w:styleId="Artikelsectie">
    <w:name w:val="Outline List 3"/>
    <w:basedOn w:val="Geenlijst"/>
    <w:semiHidden/>
    <w:rsid w:val="009160EA"/>
    <w:pPr>
      <w:numPr>
        <w:numId w:val="13"/>
      </w:numPr>
    </w:pPr>
  </w:style>
  <w:style w:type="paragraph" w:styleId="Berichtkop">
    <w:name w:val="Message Header"/>
    <w:basedOn w:val="Standaard"/>
    <w:link w:val="BerichtkopChar"/>
    <w:semiHidden/>
    <w:rsid w:val="009160EA"/>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character" w:customStyle="1" w:styleId="BerichtkopChar">
    <w:name w:val="Berichtkop Char"/>
    <w:basedOn w:val="Standaardalinea-lettertype"/>
    <w:link w:val="Berichtkop"/>
    <w:semiHidden/>
    <w:rsid w:val="009160EA"/>
    <w:rPr>
      <w:rFonts w:ascii="Arial" w:eastAsia="Times New Roman" w:hAnsi="Arial" w:cs="Arial"/>
      <w:sz w:val="24"/>
      <w:szCs w:val="24"/>
      <w:shd w:val="pct20" w:color="auto" w:fill="auto"/>
      <w:lang w:eastAsia="nl-NL"/>
    </w:rPr>
  </w:style>
  <w:style w:type="paragraph" w:styleId="Bloktekst">
    <w:name w:val="Block Text"/>
    <w:basedOn w:val="Standaard"/>
    <w:semiHidden/>
    <w:rsid w:val="009160EA"/>
    <w:pPr>
      <w:spacing w:after="120"/>
      <w:ind w:left="1440" w:right="1440"/>
    </w:pPr>
  </w:style>
  <w:style w:type="paragraph" w:styleId="Datum">
    <w:name w:val="Date"/>
    <w:basedOn w:val="Standaard"/>
    <w:next w:val="Standaard"/>
    <w:link w:val="DatumChar"/>
    <w:semiHidden/>
    <w:rsid w:val="009160EA"/>
  </w:style>
  <w:style w:type="character" w:customStyle="1" w:styleId="DatumChar">
    <w:name w:val="Datum Char"/>
    <w:basedOn w:val="Standaardalinea-lettertype"/>
    <w:link w:val="Datum"/>
    <w:semiHidden/>
    <w:rsid w:val="009160EA"/>
    <w:rPr>
      <w:rFonts w:ascii="Arial" w:eastAsia="Times New Roman" w:hAnsi="Arial" w:cs="Times New Roman"/>
      <w:sz w:val="19"/>
      <w:szCs w:val="19"/>
      <w:lang w:eastAsia="nl-NL"/>
    </w:rPr>
  </w:style>
  <w:style w:type="table" w:styleId="Eenvoudigetabel1">
    <w:name w:val="Table Simple 1"/>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handtekening">
    <w:name w:val="E-mail Signature"/>
    <w:basedOn w:val="Standaard"/>
    <w:link w:val="E-mailhandtekeningChar"/>
    <w:semiHidden/>
    <w:rsid w:val="009160EA"/>
  </w:style>
  <w:style w:type="character" w:customStyle="1" w:styleId="E-mailhandtekeningChar">
    <w:name w:val="E-mailhandtekening Char"/>
    <w:basedOn w:val="Standaardalinea-lettertype"/>
    <w:link w:val="E-mailhandtekening"/>
    <w:semiHidden/>
    <w:rsid w:val="009160EA"/>
    <w:rPr>
      <w:rFonts w:ascii="Arial" w:eastAsia="Times New Roman" w:hAnsi="Arial" w:cs="Times New Roman"/>
      <w:sz w:val="19"/>
      <w:szCs w:val="19"/>
      <w:lang w:eastAsia="nl-NL"/>
    </w:rPr>
  </w:style>
  <w:style w:type="character" w:styleId="GevolgdeHyperlink">
    <w:name w:val="FollowedHyperlink"/>
    <w:semiHidden/>
    <w:rsid w:val="009160EA"/>
    <w:rPr>
      <w:color w:val="800080"/>
      <w:u w:val="single"/>
    </w:rPr>
  </w:style>
  <w:style w:type="paragraph" w:styleId="Handtekening">
    <w:name w:val="Signature"/>
    <w:basedOn w:val="Standaard"/>
    <w:link w:val="HandtekeningChar"/>
    <w:semiHidden/>
    <w:rsid w:val="009160EA"/>
    <w:pPr>
      <w:ind w:left="4252"/>
    </w:pPr>
  </w:style>
  <w:style w:type="character" w:customStyle="1" w:styleId="HandtekeningChar">
    <w:name w:val="Handtekening Char"/>
    <w:basedOn w:val="Standaardalinea-lettertype"/>
    <w:link w:val="Handtekening"/>
    <w:semiHidden/>
    <w:rsid w:val="009160EA"/>
    <w:rPr>
      <w:rFonts w:ascii="Arial" w:eastAsia="Times New Roman" w:hAnsi="Arial" w:cs="Times New Roman"/>
      <w:sz w:val="19"/>
      <w:szCs w:val="19"/>
      <w:lang w:eastAsia="nl-NL"/>
    </w:rPr>
  </w:style>
  <w:style w:type="paragraph" w:styleId="HTML-voorafopgemaakt">
    <w:name w:val="HTML Preformatted"/>
    <w:basedOn w:val="Standaard"/>
    <w:link w:val="HTML-voorafopgemaaktChar"/>
    <w:semiHidden/>
    <w:rsid w:val="009160EA"/>
    <w:rPr>
      <w:rFonts w:ascii="Courier New" w:hAnsi="Courier New" w:cs="Courier New"/>
      <w:sz w:val="20"/>
      <w:szCs w:val="20"/>
    </w:rPr>
  </w:style>
  <w:style w:type="character" w:customStyle="1" w:styleId="HTML-voorafopgemaaktChar">
    <w:name w:val="HTML - vooraf opgemaakt Char"/>
    <w:basedOn w:val="Standaardalinea-lettertype"/>
    <w:link w:val="HTML-voorafopgemaakt"/>
    <w:semiHidden/>
    <w:rsid w:val="009160EA"/>
    <w:rPr>
      <w:rFonts w:ascii="Courier New" w:eastAsia="Times New Roman" w:hAnsi="Courier New" w:cs="Courier New"/>
      <w:sz w:val="20"/>
      <w:szCs w:val="20"/>
      <w:lang w:eastAsia="nl-NL"/>
    </w:rPr>
  </w:style>
  <w:style w:type="character" w:styleId="HTMLCode">
    <w:name w:val="HTML Code"/>
    <w:semiHidden/>
    <w:rsid w:val="009160EA"/>
    <w:rPr>
      <w:rFonts w:ascii="Courier New" w:hAnsi="Courier New" w:cs="Courier New"/>
      <w:sz w:val="20"/>
      <w:szCs w:val="20"/>
    </w:rPr>
  </w:style>
  <w:style w:type="character" w:styleId="HTMLDefinition">
    <w:name w:val="HTML Definition"/>
    <w:semiHidden/>
    <w:rsid w:val="009160EA"/>
    <w:rPr>
      <w:i/>
      <w:iCs/>
    </w:rPr>
  </w:style>
  <w:style w:type="character" w:styleId="HTMLVariable">
    <w:name w:val="HTML Variable"/>
    <w:semiHidden/>
    <w:rsid w:val="009160EA"/>
    <w:rPr>
      <w:i/>
      <w:iCs/>
    </w:rPr>
  </w:style>
  <w:style w:type="character" w:styleId="HTML-acroniem">
    <w:name w:val="HTML Acronym"/>
    <w:basedOn w:val="Standaardalinea-lettertype"/>
    <w:semiHidden/>
    <w:rsid w:val="009160EA"/>
    <w:rPr>
      <w:lang w:val="nl-NL"/>
    </w:rPr>
  </w:style>
  <w:style w:type="paragraph" w:styleId="HTML-adres">
    <w:name w:val="HTML Address"/>
    <w:basedOn w:val="Standaard"/>
    <w:link w:val="HTML-adresChar"/>
    <w:semiHidden/>
    <w:rsid w:val="009160EA"/>
    <w:rPr>
      <w:i/>
      <w:iCs/>
    </w:rPr>
  </w:style>
  <w:style w:type="character" w:customStyle="1" w:styleId="HTML-adresChar">
    <w:name w:val="HTML-adres Char"/>
    <w:basedOn w:val="Standaardalinea-lettertype"/>
    <w:link w:val="HTML-adres"/>
    <w:semiHidden/>
    <w:rsid w:val="009160EA"/>
    <w:rPr>
      <w:rFonts w:ascii="Arial" w:eastAsia="Times New Roman" w:hAnsi="Arial" w:cs="Times New Roman"/>
      <w:i/>
      <w:iCs/>
      <w:sz w:val="19"/>
      <w:szCs w:val="19"/>
      <w:lang w:eastAsia="nl-NL"/>
    </w:rPr>
  </w:style>
  <w:style w:type="character" w:styleId="HTML-citaat">
    <w:name w:val="HTML Cite"/>
    <w:semiHidden/>
    <w:rsid w:val="009160EA"/>
    <w:rPr>
      <w:i/>
      <w:iCs/>
    </w:rPr>
  </w:style>
  <w:style w:type="character" w:styleId="HTML-schrijfmachine">
    <w:name w:val="HTML Typewriter"/>
    <w:semiHidden/>
    <w:rsid w:val="009160EA"/>
    <w:rPr>
      <w:rFonts w:ascii="Courier New" w:hAnsi="Courier New" w:cs="Courier New"/>
      <w:sz w:val="20"/>
      <w:szCs w:val="20"/>
    </w:rPr>
  </w:style>
  <w:style w:type="character" w:styleId="HTML-toetsenbord">
    <w:name w:val="HTML Keyboard"/>
    <w:semiHidden/>
    <w:rsid w:val="009160EA"/>
    <w:rPr>
      <w:rFonts w:ascii="Courier New" w:hAnsi="Courier New" w:cs="Courier New"/>
      <w:sz w:val="20"/>
      <w:szCs w:val="20"/>
    </w:rPr>
  </w:style>
  <w:style w:type="character" w:styleId="HTML-voorbeeld">
    <w:name w:val="HTML Sample"/>
    <w:semiHidden/>
    <w:rsid w:val="009160EA"/>
    <w:rPr>
      <w:rFonts w:ascii="Courier New" w:hAnsi="Courier New" w:cs="Courier New"/>
    </w:rPr>
  </w:style>
  <w:style w:type="character" w:styleId="Hyperlink">
    <w:name w:val="Hyperlink"/>
    <w:uiPriority w:val="99"/>
    <w:rsid w:val="009160EA"/>
    <w:rPr>
      <w:color w:val="0000FF"/>
      <w:u w:val="single"/>
    </w:rPr>
  </w:style>
  <w:style w:type="table" w:styleId="Klassieketabel1">
    <w:name w:val="Table Classic 1"/>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color w:val="000080"/>
      <w:sz w:val="19"/>
      <w:szCs w:val="19"/>
      <w:lang w:eastAsia="nl-NL"/>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color w:val="FFFFFF"/>
      <w:sz w:val="19"/>
      <w:szCs w:val="19"/>
      <w:lang w:eastAsia="nl-NL"/>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Lijst">
    <w:name w:val="List"/>
    <w:basedOn w:val="Standaard"/>
    <w:semiHidden/>
    <w:rsid w:val="009160EA"/>
    <w:pPr>
      <w:ind w:left="283" w:hanging="283"/>
    </w:pPr>
  </w:style>
  <w:style w:type="paragraph" w:styleId="Lijst2">
    <w:name w:val="List 2"/>
    <w:basedOn w:val="Standaard"/>
    <w:semiHidden/>
    <w:rsid w:val="009160EA"/>
    <w:pPr>
      <w:ind w:left="566" w:hanging="283"/>
    </w:pPr>
  </w:style>
  <w:style w:type="paragraph" w:styleId="Lijst3">
    <w:name w:val="List 3"/>
    <w:basedOn w:val="Standaard"/>
    <w:semiHidden/>
    <w:rsid w:val="009160EA"/>
    <w:pPr>
      <w:ind w:left="849" w:hanging="283"/>
    </w:pPr>
  </w:style>
  <w:style w:type="paragraph" w:styleId="Lijst4">
    <w:name w:val="List 4"/>
    <w:basedOn w:val="Standaard"/>
    <w:semiHidden/>
    <w:rsid w:val="009160EA"/>
    <w:pPr>
      <w:ind w:left="1132" w:hanging="283"/>
    </w:pPr>
  </w:style>
  <w:style w:type="paragraph" w:styleId="Lijst5">
    <w:name w:val="List 5"/>
    <w:basedOn w:val="Standaard"/>
    <w:semiHidden/>
    <w:rsid w:val="009160EA"/>
    <w:pPr>
      <w:ind w:left="1415" w:hanging="283"/>
    </w:pPr>
  </w:style>
  <w:style w:type="paragraph" w:styleId="Lijstopsomteken">
    <w:name w:val="List Bullet"/>
    <w:basedOn w:val="Standaard"/>
    <w:autoRedefine/>
    <w:semiHidden/>
    <w:rsid w:val="009160EA"/>
    <w:pPr>
      <w:numPr>
        <w:numId w:val="1"/>
      </w:numPr>
    </w:pPr>
  </w:style>
  <w:style w:type="paragraph" w:styleId="Lijstopsomteken2">
    <w:name w:val="List Bullet 2"/>
    <w:basedOn w:val="Standaard"/>
    <w:autoRedefine/>
    <w:semiHidden/>
    <w:rsid w:val="009160EA"/>
    <w:pPr>
      <w:numPr>
        <w:numId w:val="2"/>
      </w:numPr>
    </w:pPr>
  </w:style>
  <w:style w:type="paragraph" w:styleId="Lijstopsomteken3">
    <w:name w:val="List Bullet 3"/>
    <w:basedOn w:val="Standaard"/>
    <w:autoRedefine/>
    <w:semiHidden/>
    <w:rsid w:val="009160EA"/>
    <w:pPr>
      <w:numPr>
        <w:numId w:val="3"/>
      </w:numPr>
    </w:pPr>
  </w:style>
  <w:style w:type="paragraph" w:styleId="Lijstopsomteken4">
    <w:name w:val="List Bullet 4"/>
    <w:basedOn w:val="Standaard"/>
    <w:autoRedefine/>
    <w:semiHidden/>
    <w:rsid w:val="009160EA"/>
    <w:pPr>
      <w:numPr>
        <w:numId w:val="4"/>
      </w:numPr>
    </w:pPr>
  </w:style>
  <w:style w:type="paragraph" w:styleId="Lijstopsomteken5">
    <w:name w:val="List Bullet 5"/>
    <w:basedOn w:val="Standaard"/>
    <w:autoRedefine/>
    <w:semiHidden/>
    <w:rsid w:val="009160EA"/>
    <w:pPr>
      <w:numPr>
        <w:numId w:val="5"/>
      </w:numPr>
    </w:pPr>
  </w:style>
  <w:style w:type="paragraph" w:styleId="Lijstnummering">
    <w:name w:val="List Number"/>
    <w:basedOn w:val="Standaard"/>
    <w:semiHidden/>
    <w:rsid w:val="009160EA"/>
    <w:pPr>
      <w:numPr>
        <w:numId w:val="6"/>
      </w:numPr>
    </w:pPr>
  </w:style>
  <w:style w:type="paragraph" w:styleId="Lijstnummering2">
    <w:name w:val="List Number 2"/>
    <w:basedOn w:val="Standaard"/>
    <w:semiHidden/>
    <w:rsid w:val="009160EA"/>
    <w:pPr>
      <w:numPr>
        <w:numId w:val="7"/>
      </w:numPr>
    </w:pPr>
  </w:style>
  <w:style w:type="paragraph" w:styleId="Lijstnummering3">
    <w:name w:val="List Number 3"/>
    <w:basedOn w:val="Standaard"/>
    <w:semiHidden/>
    <w:rsid w:val="009160EA"/>
    <w:pPr>
      <w:numPr>
        <w:numId w:val="8"/>
      </w:numPr>
    </w:pPr>
  </w:style>
  <w:style w:type="paragraph" w:styleId="Lijstnummering4">
    <w:name w:val="List Number 4"/>
    <w:basedOn w:val="Standaard"/>
    <w:semiHidden/>
    <w:rsid w:val="009160EA"/>
    <w:pPr>
      <w:numPr>
        <w:numId w:val="9"/>
      </w:numPr>
    </w:pPr>
  </w:style>
  <w:style w:type="paragraph" w:styleId="Lijstnummering5">
    <w:name w:val="List Number 5"/>
    <w:basedOn w:val="Standaard"/>
    <w:semiHidden/>
    <w:rsid w:val="009160EA"/>
    <w:pPr>
      <w:numPr>
        <w:numId w:val="10"/>
      </w:numPr>
    </w:pPr>
  </w:style>
  <w:style w:type="paragraph" w:styleId="Lijstvoortzetting">
    <w:name w:val="List Continue"/>
    <w:basedOn w:val="Standaard"/>
    <w:semiHidden/>
    <w:rsid w:val="009160EA"/>
    <w:pPr>
      <w:spacing w:after="120"/>
      <w:ind w:left="283"/>
    </w:pPr>
  </w:style>
  <w:style w:type="paragraph" w:styleId="Lijstvoortzetting2">
    <w:name w:val="List Continue 2"/>
    <w:basedOn w:val="Standaard"/>
    <w:semiHidden/>
    <w:rsid w:val="009160EA"/>
    <w:pPr>
      <w:spacing w:after="120"/>
      <w:ind w:left="566"/>
    </w:pPr>
  </w:style>
  <w:style w:type="paragraph" w:styleId="Lijstvoortzetting3">
    <w:name w:val="List Continue 3"/>
    <w:basedOn w:val="Standaard"/>
    <w:semiHidden/>
    <w:rsid w:val="009160EA"/>
    <w:pPr>
      <w:spacing w:after="120"/>
      <w:ind w:left="849"/>
    </w:pPr>
  </w:style>
  <w:style w:type="paragraph" w:styleId="Lijstvoortzetting4">
    <w:name w:val="List Continue 4"/>
    <w:basedOn w:val="Standaard"/>
    <w:semiHidden/>
    <w:rsid w:val="009160EA"/>
    <w:pPr>
      <w:spacing w:after="120"/>
      <w:ind w:left="1132"/>
    </w:pPr>
  </w:style>
  <w:style w:type="paragraph" w:styleId="Lijstvoortzetting5">
    <w:name w:val="List Continue 5"/>
    <w:basedOn w:val="Standaard"/>
    <w:semiHidden/>
    <w:rsid w:val="009160EA"/>
    <w:pPr>
      <w:spacing w:after="120"/>
      <w:ind w:left="1415"/>
    </w:pPr>
  </w:style>
  <w:style w:type="character" w:styleId="Nadruk">
    <w:name w:val="Emphasis"/>
    <w:qFormat/>
    <w:rsid w:val="009160EA"/>
    <w:rPr>
      <w:i/>
      <w:iCs/>
    </w:rPr>
  </w:style>
  <w:style w:type="paragraph" w:styleId="Normaalweb">
    <w:name w:val="Normal (Web)"/>
    <w:basedOn w:val="Standaard"/>
    <w:semiHidden/>
    <w:rsid w:val="009160EA"/>
    <w:rPr>
      <w:rFonts w:ascii="Times New Roman" w:hAnsi="Times New Roman"/>
      <w:sz w:val="24"/>
      <w:szCs w:val="24"/>
    </w:rPr>
  </w:style>
  <w:style w:type="paragraph" w:styleId="Notitiekop">
    <w:name w:val="Note Heading"/>
    <w:basedOn w:val="Standaard"/>
    <w:next w:val="Standaard"/>
    <w:link w:val="NotitiekopChar"/>
    <w:semiHidden/>
    <w:rsid w:val="009160EA"/>
  </w:style>
  <w:style w:type="character" w:customStyle="1" w:styleId="NotitiekopChar">
    <w:name w:val="Notitiekop Char"/>
    <w:basedOn w:val="Standaardalinea-lettertype"/>
    <w:link w:val="Notitiekop"/>
    <w:semiHidden/>
    <w:rsid w:val="009160EA"/>
    <w:rPr>
      <w:rFonts w:ascii="Arial" w:eastAsia="Times New Roman" w:hAnsi="Arial" w:cs="Times New Roman"/>
      <w:sz w:val="19"/>
      <w:szCs w:val="19"/>
      <w:lang w:eastAsia="nl-NL"/>
    </w:rPr>
  </w:style>
  <w:style w:type="paragraph" w:styleId="Plattetekst">
    <w:name w:val="Body Text"/>
    <w:basedOn w:val="Standaard"/>
    <w:link w:val="PlattetekstChar"/>
    <w:semiHidden/>
    <w:rsid w:val="009160EA"/>
    <w:pPr>
      <w:spacing w:after="120"/>
    </w:pPr>
  </w:style>
  <w:style w:type="character" w:customStyle="1" w:styleId="PlattetekstChar">
    <w:name w:val="Platte tekst Char"/>
    <w:basedOn w:val="Standaardalinea-lettertype"/>
    <w:link w:val="Plattetekst"/>
    <w:semiHidden/>
    <w:rsid w:val="009160EA"/>
    <w:rPr>
      <w:rFonts w:ascii="Arial" w:eastAsia="Times New Roman" w:hAnsi="Arial" w:cs="Times New Roman"/>
      <w:sz w:val="19"/>
      <w:szCs w:val="19"/>
      <w:lang w:eastAsia="nl-NL"/>
    </w:rPr>
  </w:style>
  <w:style w:type="paragraph" w:styleId="Plattetekst2">
    <w:name w:val="Body Text 2"/>
    <w:basedOn w:val="Standaard"/>
    <w:link w:val="Plattetekst2Char"/>
    <w:semiHidden/>
    <w:rsid w:val="009160EA"/>
    <w:pPr>
      <w:spacing w:after="120" w:line="480" w:lineRule="auto"/>
    </w:pPr>
  </w:style>
  <w:style w:type="character" w:customStyle="1" w:styleId="Plattetekst2Char">
    <w:name w:val="Platte tekst 2 Char"/>
    <w:basedOn w:val="Standaardalinea-lettertype"/>
    <w:link w:val="Plattetekst2"/>
    <w:semiHidden/>
    <w:rsid w:val="009160EA"/>
    <w:rPr>
      <w:rFonts w:ascii="Arial" w:eastAsia="Times New Roman" w:hAnsi="Arial" w:cs="Times New Roman"/>
      <w:sz w:val="19"/>
      <w:szCs w:val="19"/>
      <w:lang w:eastAsia="nl-NL"/>
    </w:rPr>
  </w:style>
  <w:style w:type="paragraph" w:styleId="Plattetekst3">
    <w:name w:val="Body Text 3"/>
    <w:basedOn w:val="Standaard"/>
    <w:link w:val="Plattetekst3Char"/>
    <w:semiHidden/>
    <w:rsid w:val="009160EA"/>
    <w:pPr>
      <w:spacing w:after="120"/>
    </w:pPr>
    <w:rPr>
      <w:sz w:val="16"/>
      <w:szCs w:val="16"/>
    </w:rPr>
  </w:style>
  <w:style w:type="character" w:customStyle="1" w:styleId="Plattetekst3Char">
    <w:name w:val="Platte tekst 3 Char"/>
    <w:basedOn w:val="Standaardalinea-lettertype"/>
    <w:link w:val="Plattetekst3"/>
    <w:semiHidden/>
    <w:rsid w:val="009160EA"/>
    <w:rPr>
      <w:rFonts w:ascii="Arial" w:eastAsia="Times New Roman" w:hAnsi="Arial" w:cs="Times New Roman"/>
      <w:sz w:val="16"/>
      <w:szCs w:val="16"/>
      <w:lang w:eastAsia="nl-NL"/>
    </w:rPr>
  </w:style>
  <w:style w:type="paragraph" w:styleId="Platteteksteersteinspringing">
    <w:name w:val="Body Text First Indent"/>
    <w:basedOn w:val="Plattetekst"/>
    <w:link w:val="PlatteteksteersteinspringingChar"/>
    <w:semiHidden/>
    <w:rsid w:val="009160EA"/>
    <w:pPr>
      <w:ind w:firstLine="210"/>
    </w:pPr>
  </w:style>
  <w:style w:type="character" w:customStyle="1" w:styleId="PlatteteksteersteinspringingChar">
    <w:name w:val="Platte tekst eerste inspringing Char"/>
    <w:basedOn w:val="PlattetekstChar"/>
    <w:link w:val="Platteteksteersteinspringing"/>
    <w:semiHidden/>
    <w:rsid w:val="009160EA"/>
    <w:rPr>
      <w:rFonts w:ascii="Arial" w:eastAsia="Times New Roman" w:hAnsi="Arial" w:cs="Times New Roman"/>
      <w:sz w:val="19"/>
      <w:szCs w:val="19"/>
      <w:lang w:eastAsia="nl-NL"/>
    </w:rPr>
  </w:style>
  <w:style w:type="paragraph" w:styleId="Plattetekstinspringen">
    <w:name w:val="Body Text Indent"/>
    <w:basedOn w:val="Standaard"/>
    <w:link w:val="PlattetekstinspringenChar"/>
    <w:semiHidden/>
    <w:rsid w:val="009160EA"/>
    <w:pPr>
      <w:spacing w:after="120"/>
      <w:ind w:left="283"/>
    </w:pPr>
  </w:style>
  <w:style w:type="character" w:customStyle="1" w:styleId="PlattetekstinspringenChar">
    <w:name w:val="Platte tekst inspringen Char"/>
    <w:basedOn w:val="Standaardalinea-lettertype"/>
    <w:link w:val="Plattetekstinspringen"/>
    <w:semiHidden/>
    <w:rsid w:val="009160EA"/>
    <w:rPr>
      <w:rFonts w:ascii="Arial" w:eastAsia="Times New Roman" w:hAnsi="Arial" w:cs="Times New Roman"/>
      <w:sz w:val="19"/>
      <w:szCs w:val="19"/>
      <w:lang w:eastAsia="nl-NL"/>
    </w:rPr>
  </w:style>
  <w:style w:type="paragraph" w:styleId="Platteteksteersteinspringing2">
    <w:name w:val="Body Text First Indent 2"/>
    <w:basedOn w:val="Plattetekstinspringen"/>
    <w:link w:val="Platteteksteersteinspringing2Char"/>
    <w:semiHidden/>
    <w:rsid w:val="009160EA"/>
    <w:pPr>
      <w:ind w:firstLine="210"/>
    </w:pPr>
  </w:style>
  <w:style w:type="character" w:customStyle="1" w:styleId="Platteteksteersteinspringing2Char">
    <w:name w:val="Platte tekst eerste inspringing 2 Char"/>
    <w:basedOn w:val="PlattetekstinspringenChar"/>
    <w:link w:val="Platteteksteersteinspringing2"/>
    <w:semiHidden/>
    <w:rsid w:val="009160EA"/>
    <w:rPr>
      <w:rFonts w:ascii="Arial" w:eastAsia="Times New Roman" w:hAnsi="Arial" w:cs="Times New Roman"/>
      <w:sz w:val="19"/>
      <w:szCs w:val="19"/>
      <w:lang w:eastAsia="nl-NL"/>
    </w:rPr>
  </w:style>
  <w:style w:type="paragraph" w:styleId="Plattetekstinspringen2">
    <w:name w:val="Body Text Indent 2"/>
    <w:basedOn w:val="Standaard"/>
    <w:link w:val="Plattetekstinspringen2Char"/>
    <w:semiHidden/>
    <w:rsid w:val="009160EA"/>
    <w:pPr>
      <w:spacing w:after="120" w:line="480" w:lineRule="auto"/>
      <w:ind w:left="283"/>
    </w:pPr>
  </w:style>
  <w:style w:type="character" w:customStyle="1" w:styleId="Plattetekstinspringen2Char">
    <w:name w:val="Platte tekst inspringen 2 Char"/>
    <w:basedOn w:val="Standaardalinea-lettertype"/>
    <w:link w:val="Plattetekstinspringen2"/>
    <w:semiHidden/>
    <w:rsid w:val="009160EA"/>
    <w:rPr>
      <w:rFonts w:ascii="Arial" w:eastAsia="Times New Roman" w:hAnsi="Arial" w:cs="Times New Roman"/>
      <w:sz w:val="19"/>
      <w:szCs w:val="19"/>
      <w:lang w:eastAsia="nl-NL"/>
    </w:rPr>
  </w:style>
  <w:style w:type="paragraph" w:styleId="Plattetekstinspringen3">
    <w:name w:val="Body Text Indent 3"/>
    <w:basedOn w:val="Standaard"/>
    <w:link w:val="Plattetekstinspringen3Char"/>
    <w:semiHidden/>
    <w:rsid w:val="009160EA"/>
    <w:pPr>
      <w:spacing w:after="120"/>
      <w:ind w:left="283"/>
    </w:pPr>
    <w:rPr>
      <w:sz w:val="16"/>
      <w:szCs w:val="16"/>
    </w:rPr>
  </w:style>
  <w:style w:type="character" w:customStyle="1" w:styleId="Plattetekstinspringen3Char">
    <w:name w:val="Platte tekst inspringen 3 Char"/>
    <w:basedOn w:val="Standaardalinea-lettertype"/>
    <w:link w:val="Plattetekstinspringen3"/>
    <w:semiHidden/>
    <w:rsid w:val="009160EA"/>
    <w:rPr>
      <w:rFonts w:ascii="Arial" w:eastAsia="Times New Roman" w:hAnsi="Arial" w:cs="Times New Roman"/>
      <w:sz w:val="16"/>
      <w:szCs w:val="16"/>
      <w:lang w:eastAsia="nl-NL"/>
    </w:rPr>
  </w:style>
  <w:style w:type="table" w:styleId="Professioneletabel">
    <w:name w:val="Table Professional"/>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semiHidden/>
    <w:rsid w:val="009160EA"/>
    <w:rPr>
      <w:lang w:val="nl-NL"/>
    </w:rPr>
  </w:style>
  <w:style w:type="paragraph" w:styleId="Standaardinspringing">
    <w:name w:val="Normal Indent"/>
    <w:basedOn w:val="Standaard"/>
    <w:semiHidden/>
    <w:rsid w:val="009160EA"/>
    <w:pPr>
      <w:ind w:left="720"/>
    </w:pPr>
  </w:style>
  <w:style w:type="paragraph" w:styleId="Ondertitel">
    <w:name w:val="Subtitle"/>
    <w:basedOn w:val="Standaard"/>
    <w:link w:val="OndertitelChar"/>
    <w:qFormat/>
    <w:rsid w:val="009160EA"/>
    <w:pPr>
      <w:spacing w:after="60"/>
      <w:jc w:val="center"/>
      <w:outlineLvl w:val="1"/>
    </w:pPr>
    <w:rPr>
      <w:rFonts w:cs="Arial"/>
      <w:sz w:val="24"/>
      <w:szCs w:val="24"/>
    </w:rPr>
  </w:style>
  <w:style w:type="character" w:customStyle="1" w:styleId="OndertitelChar">
    <w:name w:val="Ondertitel Char"/>
    <w:basedOn w:val="Standaardalinea-lettertype"/>
    <w:link w:val="Ondertitel"/>
    <w:rsid w:val="009160EA"/>
    <w:rPr>
      <w:rFonts w:ascii="Arial" w:eastAsia="Times New Roman" w:hAnsi="Arial" w:cs="Arial"/>
      <w:sz w:val="24"/>
      <w:szCs w:val="24"/>
      <w:lang w:eastAsia="nl-NL"/>
    </w:rPr>
  </w:style>
  <w:style w:type="table" w:styleId="Tabelkolommen1">
    <w:name w:val="Table Columns 1"/>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b/>
      <w:bCs/>
      <w:sz w:val="19"/>
      <w:szCs w:val="19"/>
      <w:lang w:eastAsia="nl-NL"/>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b/>
      <w:bCs/>
      <w:sz w:val="19"/>
      <w:szCs w:val="19"/>
      <w:lang w:eastAsia="nl-NL"/>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b/>
      <w:bCs/>
      <w:sz w:val="19"/>
      <w:szCs w:val="19"/>
      <w:lang w:eastAsia="nl-NL"/>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1">
    <w:name w:val="Table Grid 1"/>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b/>
      <w:bCs/>
      <w:sz w:val="19"/>
      <w:szCs w:val="19"/>
      <w:lang w:eastAsia="nl-N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thema">
    <w:name w:val="Table Theme"/>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zonderopmaak">
    <w:name w:val="Plain Text"/>
    <w:basedOn w:val="Standaard"/>
    <w:link w:val="TekstzonderopmaakChar"/>
    <w:semiHidden/>
    <w:rsid w:val="009160EA"/>
    <w:rPr>
      <w:rFonts w:ascii="Courier New" w:hAnsi="Courier New" w:cs="Courier New"/>
      <w:sz w:val="20"/>
      <w:szCs w:val="20"/>
    </w:rPr>
  </w:style>
  <w:style w:type="character" w:customStyle="1" w:styleId="TekstzonderopmaakChar">
    <w:name w:val="Tekst zonder opmaak Char"/>
    <w:basedOn w:val="Standaardalinea-lettertype"/>
    <w:link w:val="Tekstzonderopmaak"/>
    <w:semiHidden/>
    <w:rsid w:val="009160EA"/>
    <w:rPr>
      <w:rFonts w:ascii="Courier New" w:eastAsia="Times New Roman" w:hAnsi="Courier New" w:cs="Courier New"/>
      <w:sz w:val="20"/>
      <w:szCs w:val="20"/>
      <w:lang w:eastAsia="nl-NL"/>
    </w:rPr>
  </w:style>
  <w:style w:type="paragraph" w:styleId="Titel">
    <w:name w:val="Title"/>
    <w:basedOn w:val="Standaard"/>
    <w:link w:val="TitelChar"/>
    <w:qFormat/>
    <w:rsid w:val="009160EA"/>
    <w:pPr>
      <w:spacing w:before="240" w:after="60"/>
      <w:jc w:val="center"/>
      <w:outlineLvl w:val="0"/>
    </w:pPr>
    <w:rPr>
      <w:rFonts w:cs="Arial"/>
      <w:b/>
      <w:bCs/>
      <w:kern w:val="28"/>
      <w:sz w:val="32"/>
      <w:szCs w:val="32"/>
    </w:rPr>
  </w:style>
  <w:style w:type="character" w:customStyle="1" w:styleId="TitelChar">
    <w:name w:val="Titel Char"/>
    <w:basedOn w:val="Standaardalinea-lettertype"/>
    <w:link w:val="Titel"/>
    <w:rsid w:val="009160EA"/>
    <w:rPr>
      <w:rFonts w:ascii="Arial" w:eastAsia="Times New Roman" w:hAnsi="Arial" w:cs="Arial"/>
      <w:b/>
      <w:bCs/>
      <w:kern w:val="28"/>
      <w:sz w:val="32"/>
      <w:szCs w:val="32"/>
      <w:lang w:eastAsia="nl-NL"/>
    </w:rPr>
  </w:style>
  <w:style w:type="table" w:styleId="Verfijndetabel1">
    <w:name w:val="Table Subtle 1"/>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tabel1">
    <w:name w:val="Table Web 1"/>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Zwaar">
    <w:name w:val="Strong"/>
    <w:qFormat/>
    <w:rsid w:val="009160EA"/>
    <w:rPr>
      <w:b/>
      <w:bCs/>
    </w:rPr>
  </w:style>
  <w:style w:type="paragraph" w:styleId="Bijschrift">
    <w:name w:val="caption"/>
    <w:aliases w:val="Table Caption"/>
    <w:basedOn w:val="Standaard"/>
    <w:next w:val="Standaard"/>
    <w:uiPriority w:val="10"/>
    <w:qFormat/>
    <w:rsid w:val="009160EA"/>
    <w:pPr>
      <w:keepNext/>
      <w:keepLines/>
    </w:pPr>
    <w:rPr>
      <w:i/>
      <w:iCs/>
      <w:sz w:val="16"/>
      <w:szCs w:val="18"/>
    </w:rPr>
  </w:style>
  <w:style w:type="character" w:styleId="Tekstvantijdelijkeaanduiding">
    <w:name w:val="Placeholder Text"/>
    <w:basedOn w:val="Standaardalinea-lettertype"/>
    <w:uiPriority w:val="99"/>
    <w:semiHidden/>
    <w:rsid w:val="009160EA"/>
    <w:rPr>
      <w:color w:val="808080"/>
      <w:lang w:val="nl-NL"/>
    </w:rPr>
  </w:style>
  <w:style w:type="character" w:customStyle="1" w:styleId="doREF">
    <w:name w:val="doREF"/>
    <w:basedOn w:val="Standaardalinea-lettertype"/>
    <w:uiPriority w:val="1"/>
    <w:semiHidden/>
    <w:qFormat/>
    <w:rsid w:val="009160EA"/>
    <w:rPr>
      <w:sz w:val="16"/>
      <w:lang w:val="nl-NL"/>
    </w:rPr>
  </w:style>
  <w:style w:type="character" w:customStyle="1" w:styleId="doDATE">
    <w:name w:val="doDATE"/>
    <w:basedOn w:val="Standaardalinea-lettertype"/>
    <w:uiPriority w:val="1"/>
    <w:semiHidden/>
    <w:rsid w:val="009160EA"/>
    <w:rPr>
      <w:sz w:val="16"/>
      <w:lang w:val="nl-NL"/>
    </w:rPr>
  </w:style>
  <w:style w:type="paragraph" w:customStyle="1" w:styleId="doSigner">
    <w:name w:val="doSigner"/>
    <w:basedOn w:val="Standaard"/>
    <w:next w:val="Standaard"/>
    <w:semiHidden/>
    <w:qFormat/>
    <w:rsid w:val="009160EA"/>
    <w:rPr>
      <w:b/>
      <w:color w:val="009FE3"/>
    </w:rPr>
  </w:style>
  <w:style w:type="table" w:styleId="Tabelrasterlicht">
    <w:name w:val="Grid Table Light"/>
    <w:basedOn w:val="Standaardtabel"/>
    <w:uiPriority w:val="40"/>
    <w:rsid w:val="009160EA"/>
    <w:pPr>
      <w:spacing w:after="0" w:line="240" w:lineRule="auto"/>
    </w:pPr>
    <w:rPr>
      <w:rFonts w:ascii="Arial" w:eastAsia="Times New Roman" w:hAnsi="Arial" w:cs="Times New Roman"/>
      <w:sz w:val="19"/>
      <w:szCs w:val="19"/>
      <w:lang w:eastAsia="nl-NL"/>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Onopgemaaktetabel1">
    <w:name w:val="Plain Table 1"/>
    <w:basedOn w:val="Standaardtabel"/>
    <w:uiPriority w:val="41"/>
    <w:rsid w:val="009160EA"/>
    <w:pPr>
      <w:spacing w:after="0" w:line="240" w:lineRule="auto"/>
    </w:pPr>
    <w:rPr>
      <w:rFonts w:ascii="Arial" w:eastAsia="Times New Roman" w:hAnsi="Arial" w:cs="Times New Roman"/>
      <w:sz w:val="19"/>
      <w:szCs w:val="19"/>
      <w:lang w:eastAsia="nl-NL"/>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verTitle">
    <w:name w:val="coverTitle"/>
    <w:basedOn w:val="Standaard"/>
    <w:semiHidden/>
    <w:qFormat/>
    <w:rsid w:val="009160EA"/>
    <w:pPr>
      <w:spacing w:after="284"/>
    </w:pPr>
    <w:rPr>
      <w:b/>
      <w:color w:val="009FE3"/>
      <w:sz w:val="40"/>
      <w:szCs w:val="40"/>
    </w:rPr>
  </w:style>
  <w:style w:type="paragraph" w:customStyle="1" w:styleId="coverDate">
    <w:name w:val="coverDate"/>
    <w:basedOn w:val="Standaard"/>
    <w:next w:val="Standaard"/>
    <w:semiHidden/>
    <w:qFormat/>
    <w:rsid w:val="009160EA"/>
    <w:rPr>
      <w:b/>
      <w:color w:val="E5007D"/>
      <w:sz w:val="24"/>
    </w:rPr>
  </w:style>
  <w:style w:type="paragraph" w:customStyle="1" w:styleId="NoToC1">
    <w:name w:val="No ToC 1"/>
    <w:basedOn w:val="Standaard"/>
    <w:next w:val="Standaard"/>
    <w:uiPriority w:val="2"/>
    <w:qFormat/>
    <w:rsid w:val="009160EA"/>
    <w:pPr>
      <w:spacing w:after="284"/>
      <w:contextualSpacing/>
    </w:pPr>
    <w:rPr>
      <w:b/>
      <w:color w:val="009FE3"/>
      <w:sz w:val="32"/>
    </w:rPr>
  </w:style>
  <w:style w:type="table" w:customStyle="1" w:styleId="Tauwcolor">
    <w:name w:val="Tauw_color"/>
    <w:basedOn w:val="Standaardtabel"/>
    <w:uiPriority w:val="99"/>
    <w:rsid w:val="009160EA"/>
    <w:pPr>
      <w:spacing w:after="0" w:line="240" w:lineRule="auto"/>
    </w:pPr>
    <w:rPr>
      <w:rFonts w:eastAsia="Times New Roman" w:cs="Times New Roman"/>
      <w:sz w:val="16"/>
      <w:szCs w:val="19"/>
      <w:lang w:eastAsia="nl-NL"/>
    </w:rPr>
    <w:tblPr>
      <w:tblStyleRowBandSize w:val="1"/>
      <w:tblBorders>
        <w:bottom w:val="single" w:sz="12" w:space="0" w:color="009FE3"/>
        <w:insideV w:val="single" w:sz="4" w:space="0" w:color="009FE3"/>
      </w:tblBorders>
    </w:tblPr>
    <w:tblStylePr w:type="firstRow">
      <w:rPr>
        <w:b/>
        <w:i w:val="0"/>
        <w:color w:val="FFFFFF" w:themeColor="background1"/>
      </w:rPr>
      <w:tblPr/>
      <w:trPr>
        <w:tblHeader/>
      </w:trPr>
      <w:tcPr>
        <w:tcBorders>
          <w:top w:val="nil"/>
          <w:left w:val="nil"/>
          <w:bottom w:val="nil"/>
          <w:right w:val="nil"/>
          <w:insideH w:val="nil"/>
          <w:insideV w:val="nil"/>
          <w:tl2br w:val="nil"/>
          <w:tr2bl w:val="nil"/>
        </w:tcBorders>
        <w:shd w:val="clear" w:color="auto" w:fill="009FE3"/>
        <w:tcMar>
          <w:top w:w="0" w:type="nil"/>
          <w:left w:w="0" w:type="nil"/>
          <w:bottom w:w="85" w:type="dxa"/>
          <w:right w:w="0" w:type="nil"/>
        </w:tcMar>
      </w:tcPr>
    </w:tblStylePr>
    <w:tblStylePr w:type="band1Horz">
      <w:tblPr/>
      <w:tcPr>
        <w:tcBorders>
          <w:insideV w:val="single" w:sz="4" w:space="0" w:color="009FE3"/>
        </w:tcBorders>
      </w:tcPr>
    </w:tblStylePr>
    <w:tblStylePr w:type="band2Horz">
      <w:tblPr/>
      <w:tcPr>
        <w:tcBorders>
          <w:insideV w:val="single" w:sz="4" w:space="0" w:color="009FE3"/>
        </w:tcBorders>
        <w:shd w:val="clear" w:color="auto" w:fill="F2FAFE"/>
      </w:tcPr>
    </w:tblStylePr>
  </w:style>
  <w:style w:type="paragraph" w:customStyle="1" w:styleId="NoNumber1">
    <w:name w:val="No Number 1"/>
    <w:basedOn w:val="NoToC1"/>
    <w:next w:val="Standaard"/>
    <w:uiPriority w:val="2"/>
    <w:qFormat/>
    <w:rsid w:val="009160EA"/>
    <w:pPr>
      <w:outlineLvl w:val="0"/>
    </w:pPr>
  </w:style>
  <w:style w:type="paragraph" w:customStyle="1" w:styleId="Appendix">
    <w:name w:val="Appendix"/>
    <w:basedOn w:val="Standaard"/>
    <w:next w:val="Standaard"/>
    <w:uiPriority w:val="9"/>
    <w:qFormat/>
    <w:rsid w:val="009160EA"/>
    <w:pPr>
      <w:pageBreakBefore/>
      <w:numPr>
        <w:numId w:val="14"/>
      </w:numPr>
      <w:tabs>
        <w:tab w:val="clear" w:pos="1418"/>
      </w:tabs>
      <w:spacing w:after="480"/>
      <w:outlineLvl w:val="8"/>
    </w:pPr>
    <w:rPr>
      <w:b/>
      <w:color w:val="E5007D"/>
      <w:sz w:val="32"/>
    </w:rPr>
  </w:style>
  <w:style w:type="paragraph" w:styleId="Lijstalinea">
    <w:name w:val="List Paragraph"/>
    <w:aliases w:val="Opsomblokjes en substreepjes,Lijst paragraaf,-_BOMW"/>
    <w:basedOn w:val="Standaard"/>
    <w:link w:val="LijstalineaChar"/>
    <w:uiPriority w:val="34"/>
    <w:qFormat/>
    <w:rsid w:val="009160EA"/>
    <w:pPr>
      <w:ind w:left="720"/>
      <w:contextualSpacing/>
    </w:pPr>
  </w:style>
  <w:style w:type="paragraph" w:styleId="Inhopg1">
    <w:name w:val="toc 1"/>
    <w:basedOn w:val="Standaard"/>
    <w:next w:val="Standaard"/>
    <w:uiPriority w:val="39"/>
    <w:rsid w:val="009160EA"/>
    <w:pPr>
      <w:tabs>
        <w:tab w:val="clear" w:pos="1418"/>
        <w:tab w:val="clear" w:pos="2835"/>
        <w:tab w:val="clear" w:pos="4253"/>
        <w:tab w:val="clear" w:pos="5670"/>
        <w:tab w:val="clear" w:pos="7088"/>
        <w:tab w:val="left" w:pos="380"/>
        <w:tab w:val="right" w:leader="dot" w:pos="8267"/>
      </w:tabs>
      <w:spacing w:after="100"/>
    </w:pPr>
  </w:style>
  <w:style w:type="paragraph" w:styleId="Bibliografie">
    <w:name w:val="Bibliography"/>
    <w:basedOn w:val="Standaard"/>
    <w:next w:val="Standaard"/>
    <w:uiPriority w:val="37"/>
    <w:semiHidden/>
    <w:unhideWhenUsed/>
    <w:rsid w:val="009160EA"/>
  </w:style>
  <w:style w:type="paragraph" w:styleId="Tekstopmerking">
    <w:name w:val="annotation text"/>
    <w:basedOn w:val="Standaard"/>
    <w:link w:val="TekstopmerkingChar"/>
    <w:rsid w:val="009160EA"/>
    <w:pPr>
      <w:spacing w:line="240" w:lineRule="auto"/>
    </w:pPr>
    <w:rPr>
      <w:sz w:val="20"/>
      <w:szCs w:val="20"/>
    </w:rPr>
  </w:style>
  <w:style w:type="character" w:customStyle="1" w:styleId="TekstopmerkingChar">
    <w:name w:val="Tekst opmerking Char"/>
    <w:basedOn w:val="Standaardalinea-lettertype"/>
    <w:link w:val="Tekstopmerking"/>
    <w:rsid w:val="009160EA"/>
    <w:rPr>
      <w:rFonts w:ascii="Arial" w:eastAsia="Times New Roman" w:hAnsi="Arial" w:cs="Times New Roman"/>
      <w:sz w:val="20"/>
      <w:szCs w:val="20"/>
      <w:lang w:eastAsia="nl-NL"/>
    </w:rPr>
  </w:style>
  <w:style w:type="paragraph" w:styleId="Onderwerpvanopmerking">
    <w:name w:val="annotation subject"/>
    <w:basedOn w:val="Tekstopmerking"/>
    <w:next w:val="Tekstopmerking"/>
    <w:link w:val="OnderwerpvanopmerkingChar"/>
    <w:semiHidden/>
    <w:rsid w:val="009160EA"/>
    <w:rPr>
      <w:b/>
      <w:bCs/>
    </w:rPr>
  </w:style>
  <w:style w:type="character" w:customStyle="1" w:styleId="OnderwerpvanopmerkingChar">
    <w:name w:val="Onderwerp van opmerking Char"/>
    <w:basedOn w:val="TekstopmerkingChar"/>
    <w:link w:val="Onderwerpvanopmerking"/>
    <w:semiHidden/>
    <w:rsid w:val="009160EA"/>
    <w:rPr>
      <w:rFonts w:ascii="Arial" w:eastAsia="Times New Roman" w:hAnsi="Arial" w:cs="Times New Roman"/>
      <w:b/>
      <w:bCs/>
      <w:sz w:val="20"/>
      <w:szCs w:val="20"/>
      <w:lang w:eastAsia="nl-NL"/>
    </w:rPr>
  </w:style>
  <w:style w:type="paragraph" w:styleId="Documentstructuur">
    <w:name w:val="Document Map"/>
    <w:basedOn w:val="Standaard"/>
    <w:link w:val="DocumentstructuurChar"/>
    <w:semiHidden/>
    <w:rsid w:val="009160EA"/>
    <w:pPr>
      <w:spacing w:line="240" w:lineRule="auto"/>
    </w:pPr>
    <w:rPr>
      <w:rFonts w:ascii="Segoe UI" w:hAnsi="Segoe UI" w:cs="Segoe UI"/>
      <w:sz w:val="16"/>
      <w:szCs w:val="16"/>
    </w:rPr>
  </w:style>
  <w:style w:type="character" w:customStyle="1" w:styleId="DocumentstructuurChar">
    <w:name w:val="Documentstructuur Char"/>
    <w:basedOn w:val="Standaardalinea-lettertype"/>
    <w:link w:val="Documentstructuur"/>
    <w:semiHidden/>
    <w:rsid w:val="009160EA"/>
    <w:rPr>
      <w:rFonts w:ascii="Segoe UI" w:eastAsia="Times New Roman" w:hAnsi="Segoe UI" w:cs="Segoe UI"/>
      <w:sz w:val="16"/>
      <w:szCs w:val="16"/>
      <w:lang w:eastAsia="nl-NL"/>
    </w:rPr>
  </w:style>
  <w:style w:type="paragraph" w:styleId="Eindnoottekst">
    <w:name w:val="endnote text"/>
    <w:basedOn w:val="Standaard"/>
    <w:link w:val="EindnoottekstChar"/>
    <w:uiPriority w:val="11"/>
    <w:rsid w:val="009160EA"/>
    <w:pPr>
      <w:spacing w:line="240" w:lineRule="auto"/>
    </w:pPr>
    <w:rPr>
      <w:sz w:val="16"/>
      <w:szCs w:val="20"/>
    </w:rPr>
  </w:style>
  <w:style w:type="character" w:customStyle="1" w:styleId="EindnoottekstChar">
    <w:name w:val="Eindnoottekst Char"/>
    <w:basedOn w:val="Standaardalinea-lettertype"/>
    <w:link w:val="Eindnoottekst"/>
    <w:uiPriority w:val="11"/>
    <w:rsid w:val="009160EA"/>
    <w:rPr>
      <w:rFonts w:ascii="Arial" w:eastAsia="Times New Roman" w:hAnsi="Arial" w:cs="Times New Roman"/>
      <w:sz w:val="16"/>
      <w:szCs w:val="20"/>
      <w:lang w:eastAsia="nl-NL"/>
    </w:rPr>
  </w:style>
  <w:style w:type="paragraph" w:styleId="Index1">
    <w:name w:val="index 1"/>
    <w:basedOn w:val="Standaard"/>
    <w:next w:val="Standaard"/>
    <w:autoRedefine/>
    <w:uiPriority w:val="11"/>
    <w:unhideWhenUsed/>
    <w:rsid w:val="009160EA"/>
    <w:pPr>
      <w:tabs>
        <w:tab w:val="clear" w:pos="1418"/>
        <w:tab w:val="clear" w:pos="2835"/>
        <w:tab w:val="clear" w:pos="4253"/>
        <w:tab w:val="clear" w:pos="5670"/>
        <w:tab w:val="clear" w:pos="7088"/>
      </w:tabs>
      <w:spacing w:line="240" w:lineRule="auto"/>
      <w:ind w:left="190" w:hanging="190"/>
    </w:pPr>
  </w:style>
  <w:style w:type="paragraph" w:styleId="Index2">
    <w:name w:val="index 2"/>
    <w:basedOn w:val="Standaard"/>
    <w:next w:val="Standaard"/>
    <w:autoRedefine/>
    <w:uiPriority w:val="11"/>
    <w:unhideWhenUsed/>
    <w:rsid w:val="009160EA"/>
    <w:pPr>
      <w:tabs>
        <w:tab w:val="clear" w:pos="1418"/>
        <w:tab w:val="clear" w:pos="2835"/>
        <w:tab w:val="clear" w:pos="4253"/>
        <w:tab w:val="clear" w:pos="5670"/>
        <w:tab w:val="clear" w:pos="7088"/>
      </w:tabs>
      <w:spacing w:line="240" w:lineRule="auto"/>
      <w:ind w:left="380" w:hanging="190"/>
    </w:pPr>
  </w:style>
  <w:style w:type="paragraph" w:styleId="Index3">
    <w:name w:val="index 3"/>
    <w:basedOn w:val="Standaard"/>
    <w:next w:val="Standaard"/>
    <w:autoRedefine/>
    <w:uiPriority w:val="11"/>
    <w:unhideWhenUsed/>
    <w:rsid w:val="009160EA"/>
    <w:pPr>
      <w:tabs>
        <w:tab w:val="clear" w:pos="1418"/>
        <w:tab w:val="clear" w:pos="2835"/>
        <w:tab w:val="clear" w:pos="4253"/>
        <w:tab w:val="clear" w:pos="5670"/>
        <w:tab w:val="clear" w:pos="7088"/>
      </w:tabs>
      <w:spacing w:line="240" w:lineRule="auto"/>
      <w:ind w:left="570" w:hanging="190"/>
    </w:pPr>
  </w:style>
  <w:style w:type="paragraph" w:styleId="Index4">
    <w:name w:val="index 4"/>
    <w:basedOn w:val="Standaard"/>
    <w:next w:val="Standaard"/>
    <w:autoRedefine/>
    <w:uiPriority w:val="11"/>
    <w:unhideWhenUsed/>
    <w:rsid w:val="009160EA"/>
    <w:pPr>
      <w:tabs>
        <w:tab w:val="clear" w:pos="1418"/>
        <w:tab w:val="clear" w:pos="2835"/>
        <w:tab w:val="clear" w:pos="4253"/>
        <w:tab w:val="clear" w:pos="5670"/>
        <w:tab w:val="clear" w:pos="7088"/>
      </w:tabs>
      <w:spacing w:line="240" w:lineRule="auto"/>
      <w:ind w:left="760" w:hanging="190"/>
    </w:pPr>
  </w:style>
  <w:style w:type="paragraph" w:styleId="Index5">
    <w:name w:val="index 5"/>
    <w:basedOn w:val="Standaard"/>
    <w:next w:val="Standaard"/>
    <w:autoRedefine/>
    <w:uiPriority w:val="11"/>
    <w:unhideWhenUsed/>
    <w:rsid w:val="009160EA"/>
    <w:pPr>
      <w:tabs>
        <w:tab w:val="clear" w:pos="1418"/>
        <w:tab w:val="clear" w:pos="2835"/>
        <w:tab w:val="clear" w:pos="4253"/>
        <w:tab w:val="clear" w:pos="5670"/>
        <w:tab w:val="clear" w:pos="7088"/>
      </w:tabs>
      <w:spacing w:line="240" w:lineRule="auto"/>
      <w:ind w:left="950" w:hanging="190"/>
    </w:pPr>
  </w:style>
  <w:style w:type="paragraph" w:styleId="Index6">
    <w:name w:val="index 6"/>
    <w:basedOn w:val="Standaard"/>
    <w:next w:val="Standaard"/>
    <w:autoRedefine/>
    <w:uiPriority w:val="11"/>
    <w:unhideWhenUsed/>
    <w:rsid w:val="009160EA"/>
    <w:pPr>
      <w:tabs>
        <w:tab w:val="clear" w:pos="1418"/>
        <w:tab w:val="clear" w:pos="2835"/>
        <w:tab w:val="clear" w:pos="4253"/>
        <w:tab w:val="clear" w:pos="5670"/>
        <w:tab w:val="clear" w:pos="7088"/>
      </w:tabs>
      <w:spacing w:line="240" w:lineRule="auto"/>
      <w:ind w:left="1140" w:hanging="190"/>
    </w:pPr>
  </w:style>
  <w:style w:type="paragraph" w:styleId="Index7">
    <w:name w:val="index 7"/>
    <w:basedOn w:val="Standaard"/>
    <w:next w:val="Standaard"/>
    <w:autoRedefine/>
    <w:uiPriority w:val="11"/>
    <w:unhideWhenUsed/>
    <w:rsid w:val="009160EA"/>
    <w:pPr>
      <w:tabs>
        <w:tab w:val="clear" w:pos="1418"/>
        <w:tab w:val="clear" w:pos="2835"/>
        <w:tab w:val="clear" w:pos="4253"/>
        <w:tab w:val="clear" w:pos="5670"/>
        <w:tab w:val="clear" w:pos="7088"/>
      </w:tabs>
      <w:spacing w:line="240" w:lineRule="auto"/>
      <w:ind w:left="1330" w:hanging="190"/>
    </w:pPr>
  </w:style>
  <w:style w:type="paragraph" w:styleId="Index8">
    <w:name w:val="index 8"/>
    <w:basedOn w:val="Standaard"/>
    <w:next w:val="Standaard"/>
    <w:autoRedefine/>
    <w:uiPriority w:val="11"/>
    <w:unhideWhenUsed/>
    <w:rsid w:val="009160EA"/>
    <w:pPr>
      <w:tabs>
        <w:tab w:val="clear" w:pos="1418"/>
        <w:tab w:val="clear" w:pos="2835"/>
        <w:tab w:val="clear" w:pos="4253"/>
        <w:tab w:val="clear" w:pos="5670"/>
        <w:tab w:val="clear" w:pos="7088"/>
      </w:tabs>
      <w:spacing w:line="240" w:lineRule="auto"/>
      <w:ind w:left="1520" w:hanging="190"/>
    </w:pPr>
  </w:style>
  <w:style w:type="paragraph" w:styleId="Index9">
    <w:name w:val="index 9"/>
    <w:basedOn w:val="Standaard"/>
    <w:next w:val="Standaard"/>
    <w:autoRedefine/>
    <w:uiPriority w:val="11"/>
    <w:unhideWhenUsed/>
    <w:rsid w:val="009160EA"/>
    <w:pPr>
      <w:tabs>
        <w:tab w:val="clear" w:pos="1418"/>
        <w:tab w:val="clear" w:pos="2835"/>
        <w:tab w:val="clear" w:pos="4253"/>
        <w:tab w:val="clear" w:pos="5670"/>
        <w:tab w:val="clear" w:pos="7088"/>
      </w:tabs>
      <w:spacing w:line="240" w:lineRule="auto"/>
      <w:ind w:left="1710" w:hanging="190"/>
    </w:pPr>
  </w:style>
  <w:style w:type="paragraph" w:styleId="Indexkop">
    <w:name w:val="index heading"/>
    <w:basedOn w:val="Standaard"/>
    <w:next w:val="Index1"/>
    <w:uiPriority w:val="11"/>
    <w:unhideWhenUsed/>
    <w:rsid w:val="009160EA"/>
    <w:rPr>
      <w:rFonts w:asciiTheme="majorHAnsi" w:eastAsiaTheme="majorEastAsia" w:hAnsiTheme="majorHAnsi" w:cstheme="majorBidi"/>
      <w:b/>
      <w:bCs/>
    </w:rPr>
  </w:style>
  <w:style w:type="paragraph" w:styleId="Duidelijkcitaat">
    <w:name w:val="Intense Quote"/>
    <w:basedOn w:val="Standaard"/>
    <w:next w:val="Standaard"/>
    <w:link w:val="DuidelijkcitaatChar"/>
    <w:uiPriority w:val="30"/>
    <w:qFormat/>
    <w:rsid w:val="009160E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DuidelijkcitaatChar">
    <w:name w:val="Duidelijk citaat Char"/>
    <w:basedOn w:val="Standaardalinea-lettertype"/>
    <w:link w:val="Duidelijkcitaat"/>
    <w:uiPriority w:val="30"/>
    <w:rsid w:val="009160EA"/>
    <w:rPr>
      <w:rFonts w:ascii="Arial" w:eastAsia="Times New Roman" w:hAnsi="Arial" w:cs="Times New Roman"/>
      <w:i/>
      <w:iCs/>
      <w:color w:val="4472C4" w:themeColor="accent1"/>
      <w:sz w:val="19"/>
      <w:szCs w:val="19"/>
      <w:lang w:eastAsia="nl-NL"/>
    </w:rPr>
  </w:style>
  <w:style w:type="paragraph" w:styleId="Macrotekst">
    <w:name w:val="macro"/>
    <w:link w:val="MacrotekstChar"/>
    <w:semiHidden/>
    <w:rsid w:val="009160EA"/>
    <w:pPr>
      <w:tabs>
        <w:tab w:val="left" w:pos="480"/>
        <w:tab w:val="left" w:pos="960"/>
        <w:tab w:val="left" w:pos="1440"/>
        <w:tab w:val="left" w:pos="1920"/>
        <w:tab w:val="left" w:pos="2400"/>
        <w:tab w:val="left" w:pos="2880"/>
        <w:tab w:val="left" w:pos="3360"/>
        <w:tab w:val="left" w:pos="3840"/>
        <w:tab w:val="left" w:pos="4320"/>
      </w:tabs>
      <w:spacing w:after="0" w:line="284" w:lineRule="atLeast"/>
    </w:pPr>
    <w:rPr>
      <w:rFonts w:ascii="Consolas" w:eastAsia="Times New Roman" w:hAnsi="Consolas" w:cs="Times New Roman"/>
      <w:sz w:val="20"/>
      <w:szCs w:val="20"/>
      <w:lang w:eastAsia="nl-NL"/>
    </w:rPr>
  </w:style>
  <w:style w:type="character" w:customStyle="1" w:styleId="MacrotekstChar">
    <w:name w:val="Macrotekst Char"/>
    <w:basedOn w:val="Standaardalinea-lettertype"/>
    <w:link w:val="Macrotekst"/>
    <w:semiHidden/>
    <w:rsid w:val="009160EA"/>
    <w:rPr>
      <w:rFonts w:ascii="Consolas" w:eastAsia="Times New Roman" w:hAnsi="Consolas" w:cs="Times New Roman"/>
      <w:sz w:val="20"/>
      <w:szCs w:val="20"/>
      <w:lang w:eastAsia="nl-NL"/>
    </w:rPr>
  </w:style>
  <w:style w:type="paragraph" w:styleId="Geenafstand">
    <w:name w:val="No Spacing"/>
    <w:uiPriority w:val="1"/>
    <w:qFormat/>
    <w:rsid w:val="009160EA"/>
    <w:pPr>
      <w:tabs>
        <w:tab w:val="left" w:pos="1418"/>
        <w:tab w:val="left" w:pos="2835"/>
        <w:tab w:val="left" w:pos="4253"/>
        <w:tab w:val="left" w:pos="5670"/>
        <w:tab w:val="left" w:pos="7088"/>
      </w:tabs>
      <w:spacing w:after="0" w:line="240" w:lineRule="auto"/>
    </w:pPr>
    <w:rPr>
      <w:rFonts w:ascii="Arial" w:eastAsia="Times New Roman" w:hAnsi="Arial" w:cs="Times New Roman"/>
      <w:sz w:val="19"/>
      <w:szCs w:val="19"/>
      <w:lang w:eastAsia="nl-NL"/>
    </w:rPr>
  </w:style>
  <w:style w:type="paragraph" w:styleId="Citaat">
    <w:name w:val="Quote"/>
    <w:basedOn w:val="Standaard"/>
    <w:next w:val="Standaard"/>
    <w:link w:val="CitaatChar"/>
    <w:uiPriority w:val="29"/>
    <w:qFormat/>
    <w:rsid w:val="009160EA"/>
    <w:pPr>
      <w:spacing w:before="200" w:after="160"/>
      <w:ind w:left="864" w:right="864"/>
      <w:jc w:val="center"/>
    </w:pPr>
    <w:rPr>
      <w:i/>
      <w:iCs/>
      <w:color w:val="404040" w:themeColor="text1" w:themeTint="BF"/>
    </w:rPr>
  </w:style>
  <w:style w:type="character" w:customStyle="1" w:styleId="CitaatChar">
    <w:name w:val="Citaat Char"/>
    <w:basedOn w:val="Standaardalinea-lettertype"/>
    <w:link w:val="Citaat"/>
    <w:uiPriority w:val="29"/>
    <w:rsid w:val="009160EA"/>
    <w:rPr>
      <w:rFonts w:ascii="Arial" w:eastAsia="Times New Roman" w:hAnsi="Arial" w:cs="Times New Roman"/>
      <w:i/>
      <w:iCs/>
      <w:color w:val="404040" w:themeColor="text1" w:themeTint="BF"/>
      <w:sz w:val="19"/>
      <w:szCs w:val="19"/>
      <w:lang w:eastAsia="nl-NL"/>
    </w:rPr>
  </w:style>
  <w:style w:type="paragraph" w:styleId="Bronvermelding">
    <w:name w:val="table of authorities"/>
    <w:basedOn w:val="Standaard"/>
    <w:next w:val="Standaard"/>
    <w:semiHidden/>
    <w:rsid w:val="009160EA"/>
    <w:pPr>
      <w:tabs>
        <w:tab w:val="clear" w:pos="1418"/>
        <w:tab w:val="clear" w:pos="2835"/>
        <w:tab w:val="clear" w:pos="4253"/>
        <w:tab w:val="clear" w:pos="5670"/>
        <w:tab w:val="clear" w:pos="7088"/>
      </w:tabs>
      <w:ind w:left="190" w:hanging="190"/>
    </w:pPr>
  </w:style>
  <w:style w:type="paragraph" w:styleId="Lijstmetafbeeldingen">
    <w:name w:val="table of figures"/>
    <w:basedOn w:val="Standaard"/>
    <w:next w:val="Standaard"/>
    <w:semiHidden/>
    <w:rsid w:val="009160EA"/>
    <w:pPr>
      <w:tabs>
        <w:tab w:val="clear" w:pos="1418"/>
        <w:tab w:val="clear" w:pos="2835"/>
        <w:tab w:val="clear" w:pos="4253"/>
        <w:tab w:val="clear" w:pos="5670"/>
        <w:tab w:val="clear" w:pos="7088"/>
      </w:tabs>
    </w:pPr>
  </w:style>
  <w:style w:type="paragraph" w:styleId="Kopbronvermelding">
    <w:name w:val="toa heading"/>
    <w:basedOn w:val="Standaard"/>
    <w:next w:val="Standaard"/>
    <w:uiPriority w:val="11"/>
    <w:semiHidden/>
    <w:rsid w:val="009160EA"/>
    <w:pPr>
      <w:spacing w:before="120"/>
    </w:pPr>
    <w:rPr>
      <w:rFonts w:asciiTheme="majorHAnsi" w:eastAsiaTheme="majorEastAsia" w:hAnsiTheme="majorHAnsi" w:cstheme="majorBidi"/>
      <w:b/>
      <w:bCs/>
      <w:sz w:val="24"/>
      <w:szCs w:val="24"/>
    </w:rPr>
  </w:style>
  <w:style w:type="paragraph" w:styleId="Inhopg2">
    <w:name w:val="toc 2"/>
    <w:basedOn w:val="Standaard"/>
    <w:next w:val="Standaard"/>
    <w:uiPriority w:val="39"/>
    <w:rsid w:val="009160EA"/>
    <w:pPr>
      <w:tabs>
        <w:tab w:val="clear" w:pos="1418"/>
        <w:tab w:val="clear" w:pos="2835"/>
        <w:tab w:val="clear" w:pos="4253"/>
        <w:tab w:val="clear" w:pos="5670"/>
        <w:tab w:val="clear" w:pos="7088"/>
        <w:tab w:val="left" w:pos="765"/>
        <w:tab w:val="right" w:leader="dot" w:pos="8267"/>
      </w:tabs>
      <w:spacing w:after="100"/>
      <w:ind w:left="190"/>
    </w:pPr>
  </w:style>
  <w:style w:type="paragraph" w:styleId="Inhopg3">
    <w:name w:val="toc 3"/>
    <w:basedOn w:val="Standaard"/>
    <w:next w:val="Standaard"/>
    <w:uiPriority w:val="39"/>
    <w:rsid w:val="009160EA"/>
    <w:pPr>
      <w:tabs>
        <w:tab w:val="clear" w:pos="1418"/>
        <w:tab w:val="clear" w:pos="2835"/>
        <w:tab w:val="clear" w:pos="4253"/>
        <w:tab w:val="clear" w:pos="5670"/>
        <w:tab w:val="clear" w:pos="7088"/>
      </w:tabs>
      <w:spacing w:after="100"/>
      <w:ind w:left="380"/>
    </w:pPr>
  </w:style>
  <w:style w:type="paragraph" w:styleId="Inhopg4">
    <w:name w:val="toc 4"/>
    <w:basedOn w:val="Standaard"/>
    <w:next w:val="Standaard"/>
    <w:uiPriority w:val="11"/>
    <w:semiHidden/>
    <w:rsid w:val="009160EA"/>
    <w:pPr>
      <w:tabs>
        <w:tab w:val="clear" w:pos="1418"/>
        <w:tab w:val="clear" w:pos="2835"/>
        <w:tab w:val="clear" w:pos="4253"/>
        <w:tab w:val="clear" w:pos="5670"/>
        <w:tab w:val="clear" w:pos="7088"/>
      </w:tabs>
      <w:spacing w:after="100"/>
      <w:ind w:left="570"/>
    </w:pPr>
  </w:style>
  <w:style w:type="paragraph" w:styleId="Inhopg5">
    <w:name w:val="toc 5"/>
    <w:basedOn w:val="Standaard"/>
    <w:next w:val="Standaard"/>
    <w:uiPriority w:val="11"/>
    <w:semiHidden/>
    <w:rsid w:val="009160EA"/>
    <w:pPr>
      <w:tabs>
        <w:tab w:val="clear" w:pos="1418"/>
        <w:tab w:val="clear" w:pos="2835"/>
        <w:tab w:val="clear" w:pos="4253"/>
        <w:tab w:val="clear" w:pos="5670"/>
        <w:tab w:val="clear" w:pos="7088"/>
      </w:tabs>
      <w:spacing w:after="100"/>
      <w:ind w:left="760"/>
    </w:pPr>
  </w:style>
  <w:style w:type="paragraph" w:styleId="Inhopg6">
    <w:name w:val="toc 6"/>
    <w:basedOn w:val="Standaard"/>
    <w:next w:val="Standaard"/>
    <w:uiPriority w:val="11"/>
    <w:semiHidden/>
    <w:rsid w:val="009160EA"/>
    <w:pPr>
      <w:tabs>
        <w:tab w:val="clear" w:pos="1418"/>
        <w:tab w:val="clear" w:pos="2835"/>
        <w:tab w:val="clear" w:pos="4253"/>
        <w:tab w:val="clear" w:pos="5670"/>
        <w:tab w:val="clear" w:pos="7088"/>
      </w:tabs>
      <w:spacing w:after="100"/>
      <w:ind w:left="950"/>
    </w:pPr>
  </w:style>
  <w:style w:type="paragraph" w:styleId="Inhopg7">
    <w:name w:val="toc 7"/>
    <w:basedOn w:val="Standaard"/>
    <w:next w:val="Standaard"/>
    <w:uiPriority w:val="11"/>
    <w:semiHidden/>
    <w:rsid w:val="009160EA"/>
    <w:pPr>
      <w:tabs>
        <w:tab w:val="clear" w:pos="1418"/>
        <w:tab w:val="clear" w:pos="2835"/>
        <w:tab w:val="clear" w:pos="4253"/>
        <w:tab w:val="clear" w:pos="5670"/>
        <w:tab w:val="clear" w:pos="7088"/>
      </w:tabs>
      <w:spacing w:after="100"/>
      <w:ind w:left="1140"/>
    </w:pPr>
  </w:style>
  <w:style w:type="paragraph" w:styleId="Inhopg8">
    <w:name w:val="toc 8"/>
    <w:basedOn w:val="Standaard"/>
    <w:next w:val="Standaard"/>
    <w:uiPriority w:val="11"/>
    <w:semiHidden/>
    <w:rsid w:val="009160EA"/>
    <w:pPr>
      <w:tabs>
        <w:tab w:val="clear" w:pos="1418"/>
        <w:tab w:val="clear" w:pos="2835"/>
        <w:tab w:val="clear" w:pos="4253"/>
        <w:tab w:val="clear" w:pos="5670"/>
        <w:tab w:val="clear" w:pos="7088"/>
      </w:tabs>
      <w:spacing w:after="100"/>
      <w:ind w:left="1330"/>
    </w:pPr>
  </w:style>
  <w:style w:type="paragraph" w:styleId="Inhopg9">
    <w:name w:val="toc 9"/>
    <w:basedOn w:val="Standaard"/>
    <w:next w:val="Standaard"/>
    <w:uiPriority w:val="39"/>
    <w:rsid w:val="009160EA"/>
    <w:pPr>
      <w:tabs>
        <w:tab w:val="clear" w:pos="1418"/>
        <w:tab w:val="clear" w:pos="2835"/>
        <w:tab w:val="clear" w:pos="4253"/>
        <w:tab w:val="clear" w:pos="5670"/>
        <w:tab w:val="clear" w:pos="7088"/>
        <w:tab w:val="left" w:pos="1134"/>
        <w:tab w:val="right" w:leader="dot" w:pos="8267"/>
      </w:tabs>
      <w:spacing w:after="100"/>
    </w:pPr>
  </w:style>
  <w:style w:type="paragraph" w:styleId="Kopvaninhoudsopgave">
    <w:name w:val="TOC Heading"/>
    <w:basedOn w:val="Kop1"/>
    <w:next w:val="Standaard"/>
    <w:uiPriority w:val="39"/>
    <w:unhideWhenUsed/>
    <w:qFormat/>
    <w:rsid w:val="009160EA"/>
    <w:pPr>
      <w:keepLines/>
      <w:numPr>
        <w:numId w:val="0"/>
      </w:numPr>
      <w:tabs>
        <w:tab w:val="left" w:pos="1418"/>
        <w:tab w:val="left" w:pos="2835"/>
        <w:tab w:val="left" w:pos="4253"/>
        <w:tab w:val="left" w:pos="5670"/>
        <w:tab w:val="left" w:pos="7088"/>
      </w:tabs>
      <w:spacing w:before="240" w:after="0"/>
      <w:contextualSpacing w:val="0"/>
      <w:outlineLvl w:val="9"/>
    </w:pPr>
    <w:rPr>
      <w:rFonts w:asciiTheme="majorHAnsi" w:eastAsiaTheme="majorEastAsia" w:hAnsiTheme="majorHAnsi" w:cstheme="majorBidi"/>
      <w:b w:val="0"/>
      <w:noProof w:val="0"/>
      <w:color w:val="2F5496" w:themeColor="accent1" w:themeShade="BF"/>
      <w:kern w:val="0"/>
      <w:szCs w:val="32"/>
    </w:rPr>
  </w:style>
  <w:style w:type="paragraph" w:customStyle="1" w:styleId="doCommon">
    <w:name w:val="doCommon"/>
    <w:basedOn w:val="Standaard"/>
    <w:qFormat/>
    <w:rsid w:val="009160EA"/>
    <w:rPr>
      <w:sz w:val="16"/>
    </w:rPr>
  </w:style>
  <w:style w:type="paragraph" w:customStyle="1" w:styleId="Source">
    <w:name w:val="Source"/>
    <w:aliases w:val="Figure caption"/>
    <w:basedOn w:val="Standaard"/>
    <w:uiPriority w:val="10"/>
    <w:qFormat/>
    <w:rsid w:val="009160EA"/>
    <w:pPr>
      <w:keepNext/>
      <w:keepLines/>
    </w:pPr>
    <w:rPr>
      <w:i/>
      <w:sz w:val="16"/>
    </w:rPr>
  </w:style>
  <w:style w:type="paragraph" w:customStyle="1" w:styleId="SubHeading">
    <w:name w:val="SubHeading"/>
    <w:basedOn w:val="Standaard"/>
    <w:uiPriority w:val="1"/>
    <w:qFormat/>
    <w:rsid w:val="009160EA"/>
    <w:pPr>
      <w:tabs>
        <w:tab w:val="clear" w:pos="1418"/>
        <w:tab w:val="clear" w:pos="2835"/>
        <w:tab w:val="clear" w:pos="4253"/>
        <w:tab w:val="clear" w:pos="5670"/>
        <w:tab w:val="clear" w:pos="7088"/>
      </w:tabs>
      <w:spacing w:before="284"/>
      <w:outlineLvl w:val="3"/>
    </w:pPr>
    <w:rPr>
      <w:i/>
    </w:rPr>
  </w:style>
  <w:style w:type="numbering" w:customStyle="1" w:styleId="TauwBullets">
    <w:name w:val="Tauw Bullets"/>
    <w:uiPriority w:val="99"/>
    <w:rsid w:val="009160EA"/>
    <w:pPr>
      <w:numPr>
        <w:numId w:val="15"/>
      </w:numPr>
    </w:pPr>
  </w:style>
  <w:style w:type="paragraph" w:customStyle="1" w:styleId="coverSubtitle">
    <w:name w:val="coverSubtitle"/>
    <w:basedOn w:val="coverTitle"/>
    <w:semiHidden/>
    <w:qFormat/>
    <w:rsid w:val="009160EA"/>
    <w:rPr>
      <w:b w:val="0"/>
      <w:sz w:val="24"/>
    </w:rPr>
  </w:style>
  <w:style w:type="table" w:customStyle="1" w:styleId="doTable">
    <w:name w:val="doTable"/>
    <w:basedOn w:val="TauwTable"/>
    <w:uiPriority w:val="99"/>
    <w:rsid w:val="009160EA"/>
    <w:tblPr/>
    <w:tblStylePr w:type="firstRow">
      <w:rPr>
        <w:rFonts w:ascii="Arial" w:hAnsi="Arial"/>
        <w:b/>
        <w:sz w:val="14"/>
      </w:rPr>
      <w:tblPr/>
      <w:tcPr>
        <w:tcBorders>
          <w:top w:val="nil"/>
          <w:left w:val="nil"/>
          <w:bottom w:val="nil"/>
          <w:right w:val="nil"/>
          <w:insideH w:val="nil"/>
          <w:insideV w:val="nil"/>
          <w:tl2br w:val="nil"/>
          <w:tr2bl w:val="nil"/>
        </w:tcBorders>
      </w:tcPr>
    </w:tblStylePr>
    <w:tblStylePr w:type="lastRow">
      <w:tblPr/>
      <w:tcPr>
        <w:tcBorders>
          <w:top w:val="nil"/>
          <w:left w:val="nil"/>
          <w:bottom w:val="nil"/>
          <w:right w:val="nil"/>
          <w:insideH w:val="nil"/>
          <w:insideV w:val="nil"/>
          <w:tl2br w:val="nil"/>
          <w:tr2bl w:val="nil"/>
        </w:tcBorders>
      </w:tcPr>
    </w:tblStylePr>
    <w:tblStylePr w:type="band1Horz">
      <w:tblPr/>
      <w:tcPr>
        <w:tcBorders>
          <w:top w:val="nil"/>
          <w:left w:val="nil"/>
          <w:bottom w:val="nil"/>
          <w:right w:val="nil"/>
          <w:insideH w:val="nil"/>
          <w:insideV w:val="nil"/>
          <w:tl2br w:val="nil"/>
          <w:tr2bl w:val="nil"/>
        </w:tcBorders>
      </w:tcPr>
    </w:tblStylePr>
    <w:tblStylePr w:type="band2Horz">
      <w:tblPr/>
      <w:tcPr>
        <w:tcBorders>
          <w:top w:val="nil"/>
          <w:left w:val="nil"/>
          <w:bottom w:val="nil"/>
          <w:right w:val="nil"/>
          <w:insideH w:val="nil"/>
          <w:insideV w:val="nil"/>
          <w:tl2br w:val="nil"/>
          <w:tr2bl w:val="nil"/>
        </w:tcBorders>
      </w:tcPr>
    </w:tblStylePr>
  </w:style>
  <w:style w:type="character" w:styleId="Verwijzingopmerking">
    <w:name w:val="annotation reference"/>
    <w:basedOn w:val="Standaardalinea-lettertype"/>
    <w:unhideWhenUsed/>
    <w:qFormat/>
    <w:rsid w:val="009160EA"/>
    <w:rPr>
      <w:sz w:val="16"/>
      <w:szCs w:val="16"/>
      <w:lang w:val="nl-NL"/>
    </w:rPr>
  </w:style>
  <w:style w:type="character" w:styleId="Voetnootmarkering">
    <w:name w:val="footnote reference"/>
    <w:basedOn w:val="Standaardalinea-lettertype"/>
    <w:uiPriority w:val="99"/>
    <w:unhideWhenUsed/>
    <w:rsid w:val="009160EA"/>
    <w:rPr>
      <w:vertAlign w:val="superscript"/>
      <w:lang w:val="nl-NL"/>
    </w:rPr>
  </w:style>
  <w:style w:type="paragraph" w:customStyle="1" w:styleId="BijlageKop">
    <w:name w:val="BijlageKop"/>
    <w:basedOn w:val="Kop5"/>
    <w:qFormat/>
    <w:rsid w:val="009160EA"/>
    <w:pPr>
      <w:keepNext/>
      <w:keepLines/>
      <w:numPr>
        <w:ilvl w:val="0"/>
        <w:numId w:val="0"/>
      </w:numPr>
      <w:tabs>
        <w:tab w:val="left" w:pos="3240"/>
      </w:tabs>
      <w:spacing w:line="264" w:lineRule="exact"/>
      <w:ind w:left="2127" w:hanging="2127"/>
    </w:pPr>
    <w:rPr>
      <w:rFonts w:ascii="Verdana" w:eastAsia="MS PGothic" w:hAnsi="Verdana"/>
      <w:bCs w:val="0"/>
      <w:iCs w:val="0"/>
      <w:caps/>
      <w:color w:val="6E6E6E"/>
      <w:sz w:val="20"/>
      <w:szCs w:val="20"/>
    </w:rPr>
  </w:style>
  <w:style w:type="character" w:styleId="Onopgelostemelding">
    <w:name w:val="Unresolved Mention"/>
    <w:basedOn w:val="Standaardalinea-lettertype"/>
    <w:uiPriority w:val="99"/>
    <w:semiHidden/>
    <w:unhideWhenUsed/>
    <w:rsid w:val="009160EA"/>
    <w:rPr>
      <w:color w:val="605E5C"/>
      <w:shd w:val="clear" w:color="auto" w:fill="E1DFDD"/>
    </w:rPr>
  </w:style>
  <w:style w:type="character" w:customStyle="1" w:styleId="normaltextrun">
    <w:name w:val="normaltextrun"/>
    <w:basedOn w:val="Standaardalinea-lettertype"/>
    <w:rsid w:val="008212A8"/>
  </w:style>
  <w:style w:type="paragraph" w:styleId="Revisie">
    <w:name w:val="Revision"/>
    <w:hidden/>
    <w:uiPriority w:val="99"/>
    <w:semiHidden/>
    <w:rsid w:val="008212A8"/>
    <w:pPr>
      <w:spacing w:after="0" w:line="240" w:lineRule="auto"/>
    </w:pPr>
    <w:rPr>
      <w:rFonts w:ascii="Arial" w:eastAsia="Times New Roman" w:hAnsi="Arial" w:cs="Times New Roman"/>
      <w:sz w:val="19"/>
      <w:szCs w:val="19"/>
      <w:lang w:eastAsia="nl-NL"/>
    </w:rPr>
  </w:style>
  <w:style w:type="paragraph" w:customStyle="1" w:styleId="paragraph">
    <w:name w:val="paragraph"/>
    <w:basedOn w:val="Standaard"/>
    <w:rsid w:val="00CD7FBE"/>
    <w:pPr>
      <w:tabs>
        <w:tab w:val="clear" w:pos="1418"/>
        <w:tab w:val="clear" w:pos="2835"/>
        <w:tab w:val="clear" w:pos="4253"/>
        <w:tab w:val="clear" w:pos="5670"/>
        <w:tab w:val="clear" w:pos="7088"/>
      </w:tabs>
      <w:spacing w:before="100" w:beforeAutospacing="1" w:after="100" w:afterAutospacing="1" w:line="240" w:lineRule="auto"/>
    </w:pPr>
    <w:rPr>
      <w:rFonts w:ascii="Times New Roman" w:hAnsi="Times New Roman"/>
      <w:sz w:val="24"/>
      <w:szCs w:val="24"/>
    </w:rPr>
  </w:style>
  <w:style w:type="character" w:customStyle="1" w:styleId="eop">
    <w:name w:val="eop"/>
    <w:basedOn w:val="Standaardalinea-lettertype"/>
    <w:rsid w:val="00CD7FBE"/>
  </w:style>
  <w:style w:type="character" w:customStyle="1" w:styleId="LijstalineaChar">
    <w:name w:val="Lijstalinea Char"/>
    <w:aliases w:val="Opsomblokjes en substreepjes Char,Lijst paragraaf Char,-_BOMW Char"/>
    <w:link w:val="Lijstalinea"/>
    <w:uiPriority w:val="34"/>
    <w:locked/>
    <w:rsid w:val="002029FD"/>
    <w:rPr>
      <w:rFonts w:ascii="Arial" w:eastAsia="Times New Roman" w:hAnsi="Arial" w:cs="Times New Roman"/>
      <w:sz w:val="19"/>
      <w:szCs w:val="19"/>
      <w:lang w:eastAsia="nl-NL"/>
    </w:rPr>
  </w:style>
  <w:style w:type="character" w:customStyle="1" w:styleId="fontstyle01">
    <w:name w:val="fontstyle01"/>
    <w:basedOn w:val="Standaardalinea-lettertype"/>
    <w:rsid w:val="000B42CA"/>
    <w:rPr>
      <w:rFonts w:ascii="CIDFont+F1" w:hAnsi="CIDFont+F1" w:hint="default"/>
      <w:b/>
      <w:bCs/>
      <w:i w:val="0"/>
      <w:iCs w:val="0"/>
      <w:color w:val="000000"/>
      <w:sz w:val="40"/>
      <w:szCs w:val="40"/>
    </w:rPr>
  </w:style>
  <w:style w:type="table" w:customStyle="1" w:styleId="Nebest">
    <w:name w:val="Nebest"/>
    <w:basedOn w:val="Standaardtabel"/>
    <w:rsid w:val="00412F0D"/>
    <w:pPr>
      <w:spacing w:after="0" w:line="240" w:lineRule="auto"/>
    </w:pPr>
    <w:tblPr>
      <w:tblStyleRowBandSize w:val="1"/>
      <w:tblStyleColBandSize w:val="1"/>
      <w:tblCellSpacing w:w="-20" w:type="dxa"/>
      <w:tblBorders>
        <w:top w:val="single" w:sz="12" w:space="0" w:color="008000"/>
        <w:bottom w:val="single" w:sz="12" w:space="0" w:color="008000"/>
        <w:insideH w:val="dotted" w:sz="2" w:space="0" w:color="008000"/>
      </w:tblBorders>
    </w:tblPr>
    <w:trPr>
      <w:tblCellSpacing w:w="-20" w:type="dxa"/>
    </w:trPr>
    <w:tcPr>
      <w:shd w:val="clear" w:color="auto" w:fill="auto"/>
      <w:tcMar>
        <w:top w:w="0" w:type="dxa"/>
        <w:left w:w="108" w:type="dxa"/>
        <w:bottom w:w="0" w:type="dxa"/>
        <w:right w:w="108" w:type="dxa"/>
      </w:tcMar>
    </w:tcPr>
    <w:tblStylePr w:type="firstRow">
      <w:tblPr/>
      <w:tcPr>
        <w:tcBorders>
          <w:bottom w:val="single" w:sz="6" w:space="0" w:color="008000"/>
          <w:right w:val="nil"/>
          <w:insideH w:val="nil"/>
          <w:insideV w:val="nil"/>
        </w:tcBorders>
      </w:tcPr>
    </w:tblStylePr>
    <w:tblStylePr w:type="lastRow">
      <w:tblPr/>
      <w:tcPr>
        <w:tcBorders>
          <w:top w:val="single" w:sz="6" w:space="0" w:color="008000"/>
          <w:right w:val="nil"/>
          <w:insideH w:val="nil"/>
          <w:insideV w:val="nil"/>
        </w:tcBorders>
      </w:tcPr>
    </w:tblStylePr>
    <w:tblStylePr w:type="firstCol">
      <w:tblPr/>
      <w:tcPr>
        <w:tcBorders>
          <w:left w:val="nil"/>
          <w:right w:val="single" w:sz="6" w:space="0" w:color="008000"/>
        </w:tcBorders>
      </w:tcPr>
    </w:tblStylePr>
    <w:tblStylePr w:type="lastCol">
      <w:tblPr/>
      <w:tcPr>
        <w:tcBorders>
          <w:left w:val="single" w:sz="6" w:space="0" w:color="008000"/>
          <w:right w:val="nil"/>
        </w:tcBorders>
      </w:tcPr>
    </w:tblStylePr>
    <w:tblStylePr w:type="band1Vert">
      <w:tblPr/>
      <w:tcPr>
        <w:tcBorders>
          <w:left w:val="dotted" w:sz="6" w:space="0" w:color="008000"/>
        </w:tcBorders>
      </w:tcPr>
    </w:tblStylePr>
    <w:tblStylePr w:type="band2Vert">
      <w:tblPr/>
      <w:tcPr>
        <w:tcBorders>
          <w:left w:val="dotted" w:sz="6" w:space="0" w:color="008000"/>
        </w:tcBorders>
      </w:tcPr>
    </w:tblStylePr>
    <w:tblStylePr w:type="band2Horz">
      <w:tblPr/>
      <w:tcPr>
        <w:shd w:val="clear" w:color="auto" w:fill="EFFFEF"/>
      </w:tcPr>
    </w:tblStylePr>
  </w:style>
  <w:style w:type="character" w:customStyle="1" w:styleId="spellingerror">
    <w:name w:val="spellingerror"/>
    <w:basedOn w:val="Standaardalinea-lettertype"/>
    <w:rsid w:val="007838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378098">
      <w:bodyDiv w:val="1"/>
      <w:marLeft w:val="0"/>
      <w:marRight w:val="0"/>
      <w:marTop w:val="0"/>
      <w:marBottom w:val="0"/>
      <w:divBdr>
        <w:top w:val="none" w:sz="0" w:space="0" w:color="auto"/>
        <w:left w:val="none" w:sz="0" w:space="0" w:color="auto"/>
        <w:bottom w:val="none" w:sz="0" w:space="0" w:color="auto"/>
        <w:right w:val="none" w:sz="0" w:space="0" w:color="auto"/>
      </w:divBdr>
    </w:div>
    <w:div w:id="353113099">
      <w:bodyDiv w:val="1"/>
      <w:marLeft w:val="0"/>
      <w:marRight w:val="0"/>
      <w:marTop w:val="0"/>
      <w:marBottom w:val="0"/>
      <w:divBdr>
        <w:top w:val="none" w:sz="0" w:space="0" w:color="auto"/>
        <w:left w:val="none" w:sz="0" w:space="0" w:color="auto"/>
        <w:bottom w:val="none" w:sz="0" w:space="0" w:color="auto"/>
        <w:right w:val="none" w:sz="0" w:space="0" w:color="auto"/>
      </w:divBdr>
    </w:div>
    <w:div w:id="490952267">
      <w:bodyDiv w:val="1"/>
      <w:marLeft w:val="0"/>
      <w:marRight w:val="0"/>
      <w:marTop w:val="0"/>
      <w:marBottom w:val="0"/>
      <w:divBdr>
        <w:top w:val="none" w:sz="0" w:space="0" w:color="auto"/>
        <w:left w:val="none" w:sz="0" w:space="0" w:color="auto"/>
        <w:bottom w:val="none" w:sz="0" w:space="0" w:color="auto"/>
        <w:right w:val="none" w:sz="0" w:space="0" w:color="auto"/>
      </w:divBdr>
    </w:div>
    <w:div w:id="639725523">
      <w:bodyDiv w:val="1"/>
      <w:marLeft w:val="0"/>
      <w:marRight w:val="0"/>
      <w:marTop w:val="0"/>
      <w:marBottom w:val="0"/>
      <w:divBdr>
        <w:top w:val="none" w:sz="0" w:space="0" w:color="auto"/>
        <w:left w:val="none" w:sz="0" w:space="0" w:color="auto"/>
        <w:bottom w:val="none" w:sz="0" w:space="0" w:color="auto"/>
        <w:right w:val="none" w:sz="0" w:space="0" w:color="auto"/>
      </w:divBdr>
    </w:div>
    <w:div w:id="642152223">
      <w:bodyDiv w:val="1"/>
      <w:marLeft w:val="0"/>
      <w:marRight w:val="0"/>
      <w:marTop w:val="0"/>
      <w:marBottom w:val="0"/>
      <w:divBdr>
        <w:top w:val="none" w:sz="0" w:space="0" w:color="auto"/>
        <w:left w:val="none" w:sz="0" w:space="0" w:color="auto"/>
        <w:bottom w:val="none" w:sz="0" w:space="0" w:color="auto"/>
        <w:right w:val="none" w:sz="0" w:space="0" w:color="auto"/>
      </w:divBdr>
    </w:div>
    <w:div w:id="983969166">
      <w:bodyDiv w:val="1"/>
      <w:marLeft w:val="0"/>
      <w:marRight w:val="0"/>
      <w:marTop w:val="0"/>
      <w:marBottom w:val="0"/>
      <w:divBdr>
        <w:top w:val="none" w:sz="0" w:space="0" w:color="auto"/>
        <w:left w:val="none" w:sz="0" w:space="0" w:color="auto"/>
        <w:bottom w:val="none" w:sz="0" w:space="0" w:color="auto"/>
        <w:right w:val="none" w:sz="0" w:space="0" w:color="auto"/>
      </w:divBdr>
    </w:div>
    <w:div w:id="1183320820">
      <w:bodyDiv w:val="1"/>
      <w:marLeft w:val="0"/>
      <w:marRight w:val="0"/>
      <w:marTop w:val="0"/>
      <w:marBottom w:val="0"/>
      <w:divBdr>
        <w:top w:val="none" w:sz="0" w:space="0" w:color="auto"/>
        <w:left w:val="none" w:sz="0" w:space="0" w:color="auto"/>
        <w:bottom w:val="none" w:sz="0" w:space="0" w:color="auto"/>
        <w:right w:val="none" w:sz="0" w:space="0" w:color="auto"/>
      </w:divBdr>
    </w:div>
    <w:div w:id="1288777422">
      <w:bodyDiv w:val="1"/>
      <w:marLeft w:val="0"/>
      <w:marRight w:val="0"/>
      <w:marTop w:val="0"/>
      <w:marBottom w:val="0"/>
      <w:divBdr>
        <w:top w:val="none" w:sz="0" w:space="0" w:color="auto"/>
        <w:left w:val="none" w:sz="0" w:space="0" w:color="auto"/>
        <w:bottom w:val="none" w:sz="0" w:space="0" w:color="auto"/>
        <w:right w:val="none" w:sz="0" w:space="0" w:color="auto"/>
      </w:divBdr>
      <w:divsChild>
        <w:div w:id="912010252">
          <w:marLeft w:val="0"/>
          <w:marRight w:val="0"/>
          <w:marTop w:val="0"/>
          <w:marBottom w:val="0"/>
          <w:divBdr>
            <w:top w:val="none" w:sz="0" w:space="0" w:color="auto"/>
            <w:left w:val="none" w:sz="0" w:space="0" w:color="auto"/>
            <w:bottom w:val="none" w:sz="0" w:space="0" w:color="auto"/>
            <w:right w:val="none" w:sz="0" w:space="0" w:color="auto"/>
          </w:divBdr>
          <w:divsChild>
            <w:div w:id="14353817">
              <w:marLeft w:val="0"/>
              <w:marRight w:val="0"/>
              <w:marTop w:val="0"/>
              <w:marBottom w:val="0"/>
              <w:divBdr>
                <w:top w:val="none" w:sz="0" w:space="0" w:color="auto"/>
                <w:left w:val="none" w:sz="0" w:space="0" w:color="auto"/>
                <w:bottom w:val="none" w:sz="0" w:space="0" w:color="auto"/>
                <w:right w:val="none" w:sz="0" w:space="0" w:color="auto"/>
              </w:divBdr>
            </w:div>
            <w:div w:id="646206370">
              <w:marLeft w:val="0"/>
              <w:marRight w:val="0"/>
              <w:marTop w:val="0"/>
              <w:marBottom w:val="0"/>
              <w:divBdr>
                <w:top w:val="none" w:sz="0" w:space="0" w:color="auto"/>
                <w:left w:val="none" w:sz="0" w:space="0" w:color="auto"/>
                <w:bottom w:val="none" w:sz="0" w:space="0" w:color="auto"/>
                <w:right w:val="none" w:sz="0" w:space="0" w:color="auto"/>
              </w:divBdr>
            </w:div>
            <w:div w:id="1345136269">
              <w:marLeft w:val="0"/>
              <w:marRight w:val="0"/>
              <w:marTop w:val="0"/>
              <w:marBottom w:val="0"/>
              <w:divBdr>
                <w:top w:val="none" w:sz="0" w:space="0" w:color="auto"/>
                <w:left w:val="none" w:sz="0" w:space="0" w:color="auto"/>
                <w:bottom w:val="none" w:sz="0" w:space="0" w:color="auto"/>
                <w:right w:val="none" w:sz="0" w:space="0" w:color="auto"/>
              </w:divBdr>
            </w:div>
            <w:div w:id="1367948370">
              <w:marLeft w:val="0"/>
              <w:marRight w:val="0"/>
              <w:marTop w:val="0"/>
              <w:marBottom w:val="0"/>
              <w:divBdr>
                <w:top w:val="none" w:sz="0" w:space="0" w:color="auto"/>
                <w:left w:val="none" w:sz="0" w:space="0" w:color="auto"/>
                <w:bottom w:val="none" w:sz="0" w:space="0" w:color="auto"/>
                <w:right w:val="none" w:sz="0" w:space="0" w:color="auto"/>
              </w:divBdr>
            </w:div>
            <w:div w:id="2018993764">
              <w:marLeft w:val="0"/>
              <w:marRight w:val="0"/>
              <w:marTop w:val="0"/>
              <w:marBottom w:val="0"/>
              <w:divBdr>
                <w:top w:val="none" w:sz="0" w:space="0" w:color="auto"/>
                <w:left w:val="none" w:sz="0" w:space="0" w:color="auto"/>
                <w:bottom w:val="none" w:sz="0" w:space="0" w:color="auto"/>
                <w:right w:val="none" w:sz="0" w:space="0" w:color="auto"/>
              </w:divBdr>
            </w:div>
          </w:divsChild>
        </w:div>
        <w:div w:id="1961255942">
          <w:marLeft w:val="0"/>
          <w:marRight w:val="0"/>
          <w:marTop w:val="0"/>
          <w:marBottom w:val="0"/>
          <w:divBdr>
            <w:top w:val="none" w:sz="0" w:space="0" w:color="auto"/>
            <w:left w:val="none" w:sz="0" w:space="0" w:color="auto"/>
            <w:bottom w:val="none" w:sz="0" w:space="0" w:color="auto"/>
            <w:right w:val="none" w:sz="0" w:space="0" w:color="auto"/>
          </w:divBdr>
          <w:divsChild>
            <w:div w:id="551623015">
              <w:marLeft w:val="0"/>
              <w:marRight w:val="0"/>
              <w:marTop w:val="0"/>
              <w:marBottom w:val="0"/>
              <w:divBdr>
                <w:top w:val="none" w:sz="0" w:space="0" w:color="auto"/>
                <w:left w:val="none" w:sz="0" w:space="0" w:color="auto"/>
                <w:bottom w:val="none" w:sz="0" w:space="0" w:color="auto"/>
                <w:right w:val="none" w:sz="0" w:space="0" w:color="auto"/>
              </w:divBdr>
            </w:div>
            <w:div w:id="1197541393">
              <w:marLeft w:val="0"/>
              <w:marRight w:val="0"/>
              <w:marTop w:val="0"/>
              <w:marBottom w:val="0"/>
              <w:divBdr>
                <w:top w:val="none" w:sz="0" w:space="0" w:color="auto"/>
                <w:left w:val="none" w:sz="0" w:space="0" w:color="auto"/>
                <w:bottom w:val="none" w:sz="0" w:space="0" w:color="auto"/>
                <w:right w:val="none" w:sz="0" w:space="0" w:color="auto"/>
              </w:divBdr>
            </w:div>
            <w:div w:id="1638604064">
              <w:marLeft w:val="0"/>
              <w:marRight w:val="0"/>
              <w:marTop w:val="0"/>
              <w:marBottom w:val="0"/>
              <w:divBdr>
                <w:top w:val="none" w:sz="0" w:space="0" w:color="auto"/>
                <w:left w:val="none" w:sz="0" w:space="0" w:color="auto"/>
                <w:bottom w:val="none" w:sz="0" w:space="0" w:color="auto"/>
                <w:right w:val="none" w:sz="0" w:space="0" w:color="auto"/>
              </w:divBdr>
            </w:div>
            <w:div w:id="1880700658">
              <w:marLeft w:val="0"/>
              <w:marRight w:val="0"/>
              <w:marTop w:val="0"/>
              <w:marBottom w:val="0"/>
              <w:divBdr>
                <w:top w:val="none" w:sz="0" w:space="0" w:color="auto"/>
                <w:left w:val="none" w:sz="0" w:space="0" w:color="auto"/>
                <w:bottom w:val="none" w:sz="0" w:space="0" w:color="auto"/>
                <w:right w:val="none" w:sz="0" w:space="0" w:color="auto"/>
              </w:divBdr>
            </w:div>
            <w:div w:id="2115516233">
              <w:marLeft w:val="0"/>
              <w:marRight w:val="0"/>
              <w:marTop w:val="0"/>
              <w:marBottom w:val="0"/>
              <w:divBdr>
                <w:top w:val="none" w:sz="0" w:space="0" w:color="auto"/>
                <w:left w:val="none" w:sz="0" w:space="0" w:color="auto"/>
                <w:bottom w:val="none" w:sz="0" w:space="0" w:color="auto"/>
                <w:right w:val="none" w:sz="0" w:space="0" w:color="auto"/>
              </w:divBdr>
            </w:div>
          </w:divsChild>
        </w:div>
        <w:div w:id="2049259521">
          <w:marLeft w:val="0"/>
          <w:marRight w:val="0"/>
          <w:marTop w:val="0"/>
          <w:marBottom w:val="0"/>
          <w:divBdr>
            <w:top w:val="none" w:sz="0" w:space="0" w:color="auto"/>
            <w:left w:val="none" w:sz="0" w:space="0" w:color="auto"/>
            <w:bottom w:val="none" w:sz="0" w:space="0" w:color="auto"/>
            <w:right w:val="none" w:sz="0" w:space="0" w:color="auto"/>
          </w:divBdr>
          <w:divsChild>
            <w:div w:id="263921589">
              <w:marLeft w:val="0"/>
              <w:marRight w:val="0"/>
              <w:marTop w:val="0"/>
              <w:marBottom w:val="0"/>
              <w:divBdr>
                <w:top w:val="none" w:sz="0" w:space="0" w:color="auto"/>
                <w:left w:val="none" w:sz="0" w:space="0" w:color="auto"/>
                <w:bottom w:val="none" w:sz="0" w:space="0" w:color="auto"/>
                <w:right w:val="none" w:sz="0" w:space="0" w:color="auto"/>
              </w:divBdr>
            </w:div>
            <w:div w:id="1687639139">
              <w:marLeft w:val="0"/>
              <w:marRight w:val="0"/>
              <w:marTop w:val="0"/>
              <w:marBottom w:val="0"/>
              <w:divBdr>
                <w:top w:val="none" w:sz="0" w:space="0" w:color="auto"/>
                <w:left w:val="none" w:sz="0" w:space="0" w:color="auto"/>
                <w:bottom w:val="none" w:sz="0" w:space="0" w:color="auto"/>
                <w:right w:val="none" w:sz="0" w:space="0" w:color="auto"/>
              </w:divBdr>
            </w:div>
            <w:div w:id="1726365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415668">
      <w:bodyDiv w:val="1"/>
      <w:marLeft w:val="0"/>
      <w:marRight w:val="0"/>
      <w:marTop w:val="0"/>
      <w:marBottom w:val="0"/>
      <w:divBdr>
        <w:top w:val="none" w:sz="0" w:space="0" w:color="auto"/>
        <w:left w:val="none" w:sz="0" w:space="0" w:color="auto"/>
        <w:bottom w:val="none" w:sz="0" w:space="0" w:color="auto"/>
        <w:right w:val="none" w:sz="0" w:space="0" w:color="auto"/>
      </w:divBdr>
    </w:div>
    <w:div w:id="1783113833">
      <w:bodyDiv w:val="1"/>
      <w:marLeft w:val="0"/>
      <w:marRight w:val="0"/>
      <w:marTop w:val="0"/>
      <w:marBottom w:val="0"/>
      <w:divBdr>
        <w:top w:val="none" w:sz="0" w:space="0" w:color="auto"/>
        <w:left w:val="none" w:sz="0" w:space="0" w:color="auto"/>
        <w:bottom w:val="none" w:sz="0" w:space="0" w:color="auto"/>
        <w:right w:val="none" w:sz="0" w:space="0" w:color="auto"/>
      </w:divBdr>
    </w:div>
    <w:div w:id="1960255253">
      <w:bodyDiv w:val="1"/>
      <w:marLeft w:val="0"/>
      <w:marRight w:val="0"/>
      <w:marTop w:val="0"/>
      <w:marBottom w:val="0"/>
      <w:divBdr>
        <w:top w:val="none" w:sz="0" w:space="0" w:color="auto"/>
        <w:left w:val="none" w:sz="0" w:space="0" w:color="auto"/>
        <w:bottom w:val="none" w:sz="0" w:space="0" w:color="auto"/>
        <w:right w:val="none" w:sz="0" w:space="0" w:color="auto"/>
      </w:divBdr>
    </w:div>
    <w:div w:id="1994214083">
      <w:bodyDiv w:val="1"/>
      <w:marLeft w:val="0"/>
      <w:marRight w:val="0"/>
      <w:marTop w:val="0"/>
      <w:marBottom w:val="0"/>
      <w:divBdr>
        <w:top w:val="none" w:sz="0" w:space="0" w:color="auto"/>
        <w:left w:val="none" w:sz="0" w:space="0" w:color="auto"/>
        <w:bottom w:val="none" w:sz="0" w:space="0" w:color="auto"/>
        <w:right w:val="none" w:sz="0" w:space="0" w:color="auto"/>
      </w:divBdr>
    </w:div>
    <w:div w:id="2006057119">
      <w:bodyDiv w:val="1"/>
      <w:marLeft w:val="0"/>
      <w:marRight w:val="0"/>
      <w:marTop w:val="0"/>
      <w:marBottom w:val="0"/>
      <w:divBdr>
        <w:top w:val="none" w:sz="0" w:space="0" w:color="auto"/>
        <w:left w:val="none" w:sz="0" w:space="0" w:color="auto"/>
        <w:bottom w:val="none" w:sz="0" w:space="0" w:color="auto"/>
        <w:right w:val="none" w:sz="0" w:space="0" w:color="auto"/>
      </w:divBdr>
    </w:div>
    <w:div w:id="2052996054">
      <w:bodyDiv w:val="1"/>
      <w:marLeft w:val="0"/>
      <w:marRight w:val="0"/>
      <w:marTop w:val="0"/>
      <w:marBottom w:val="0"/>
      <w:divBdr>
        <w:top w:val="none" w:sz="0" w:space="0" w:color="auto"/>
        <w:left w:val="none" w:sz="0" w:space="0" w:color="auto"/>
        <w:bottom w:val="none" w:sz="0" w:space="0" w:color="auto"/>
        <w:right w:val="none" w:sz="0" w:space="0" w:color="auto"/>
      </w:divBdr>
    </w:div>
    <w:div w:id="2101948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mailto:socialreturn@provincie-utrecht.nl"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mailto:klachtenmeldpunt@provincie-utrecht.nl"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ebkaart.provincie-utrecht.nl" TargetMode="Externa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yperlink" Target="mailto:servicedesk@TenderNed.n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hyperlink" Target="http://www.provincie-utrecht.nl"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www.tenderned.nl/voor-ondernemingen/ondersteunin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3.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tmp"/><Relationship Id="rId2" Type="http://schemas.openxmlformats.org/officeDocument/2006/relationships/image" Target="media/image2.emf"/><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3.tmp"/><Relationship Id="rId2" Type="http://schemas.openxmlformats.org/officeDocument/2006/relationships/image" Target="media/image2.emf"/><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34F0E979927F34CB5E41724FB7A3CCB" ma:contentTypeVersion="6" ma:contentTypeDescription="Create a new document." ma:contentTypeScope="" ma:versionID="d3777aef0aec840d84124103231f49e3">
  <xsd:schema xmlns:xsd="http://www.w3.org/2001/XMLSchema" xmlns:xs="http://www.w3.org/2001/XMLSchema" xmlns:p="http://schemas.microsoft.com/office/2006/metadata/properties" xmlns:ns3="4bf21aa2-2c10-44e6-b042-3627d42e1fe6" targetNamespace="http://schemas.microsoft.com/office/2006/metadata/properties" ma:root="true" ma:fieldsID="390676ddbf054f2d6c5fefdd0f6f7751" ns3:_="">
    <xsd:import namespace="4bf21aa2-2c10-44e6-b042-3627d42e1fe6"/>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f21aa2-2c10-44e6-b042-3627d42e1fe6"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4bf21aa2-2c10-44e6-b042-3627d42e1fe6" xsi:nil="true"/>
  </documentManagement>
</p:properties>
</file>

<file path=customXml/itemProps1.xml><?xml version="1.0" encoding="utf-8"?>
<ds:datastoreItem xmlns:ds="http://schemas.openxmlformats.org/officeDocument/2006/customXml" ds:itemID="{1C0011B3-5945-4A46-B188-802900201CEA}">
  <ds:schemaRefs>
    <ds:schemaRef ds:uri="http://schemas.openxmlformats.org/officeDocument/2006/bibliography"/>
  </ds:schemaRefs>
</ds:datastoreItem>
</file>

<file path=customXml/itemProps2.xml><?xml version="1.0" encoding="utf-8"?>
<ds:datastoreItem xmlns:ds="http://schemas.openxmlformats.org/officeDocument/2006/customXml" ds:itemID="{B5A7155C-6EBC-4F11-9E1B-25F5DD50944F}">
  <ds:schemaRefs>
    <ds:schemaRef ds:uri="http://schemas.microsoft.com/sharepoint/v3/contenttype/forms"/>
  </ds:schemaRefs>
</ds:datastoreItem>
</file>

<file path=customXml/itemProps3.xml><?xml version="1.0" encoding="utf-8"?>
<ds:datastoreItem xmlns:ds="http://schemas.openxmlformats.org/officeDocument/2006/customXml" ds:itemID="{8047C12E-A5C8-477E-A020-A9515D71A2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f21aa2-2c10-44e6-b042-3627d42e1f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C2869C-9EE3-4927-8CD9-CAEF3F3A4E70}">
  <ds:schemaRefs>
    <ds:schemaRef ds:uri="http://schemas.microsoft.com/office/2006/metadata/properties"/>
    <ds:schemaRef ds:uri="http://schemas.microsoft.com/office/infopath/2007/PartnerControls"/>
    <ds:schemaRef ds:uri="4bf21aa2-2c10-44e6-b042-3627d42e1fe6"/>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25</Pages>
  <Words>9729</Words>
  <Characters>53515</Characters>
  <Application>Microsoft Office Word</Application>
  <DocSecurity>0</DocSecurity>
  <Lines>445</Lines>
  <Paragraphs>126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63118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Amber Snellenburg</dc:creator>
  <cp:keywords/>
  <dc:description/>
  <cp:lastModifiedBy>Steenis, Teus van</cp:lastModifiedBy>
  <cp:revision>7</cp:revision>
  <cp:lastPrinted>2024-10-25T14:49:00Z</cp:lastPrinted>
  <dcterms:created xsi:type="dcterms:W3CDTF">2024-11-07T12:47:00Z</dcterms:created>
  <dcterms:modified xsi:type="dcterms:W3CDTF">2024-12-06T18:31:00Z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0x010100134F0E979927F34CB5E41724FB7A3CCB</vt:lpwstr>
  </property>
  <property fmtid="{D5CDD505-2E9C-101B-9397-08002B2CF9AE}" pid="3" name="PUWaardering">
    <vt:i4>5</vt:i4>
  </property>
  <property fmtid="{D5CDD505-2E9C-101B-9397-08002B2CF9AE}" pid="4" name="PUBewaartermijn">
    <vt:i4>6</vt:i4>
  </property>
  <property fmtid="{D5CDD505-2E9C-101B-9397-08002B2CF9AE}" pid="5" name="PUWBSTax">
    <vt:i4>8</vt:i4>
  </property>
  <property fmtid="{D5CDD505-2E9C-101B-9397-08002B2CF9AE}" pid="6" name="PUWerkproces">
    <vt:i4>3</vt:i4>
  </property>
  <property fmtid="{D5CDD505-2E9C-101B-9397-08002B2CF9AE}" pid="7" name="PUWerkingsgebiedDossier">
    <vt:i4>1</vt:i4>
  </property>
  <property fmtid="{D5CDD505-2E9C-101B-9397-08002B2CF9AE}" pid="8" name="_dlc_DocIdItemGuid">
    <vt:lpwstr>7a0d9347-158d-4640-be8e-3d161069f11f</vt:lpwstr>
  </property>
  <property fmtid="{D5CDD505-2E9C-101B-9397-08002B2CF9AE}" pid="9" name="PUProceseigenaar">
    <vt:i4>4</vt:i4>
  </property>
  <property fmtid="{D5CDD505-2E9C-101B-9397-08002B2CF9AE}" pid="10" name="PUEindverantwoordelijkeProceseigenaar">
    <vt:i4>-1</vt:i4>
  </property>
  <property fmtid="{D5CDD505-2E9C-101B-9397-08002B2CF9AE}" pid="11" name="PUDoelenboom">
    <vt:i4>7</vt:i4>
  </property>
  <property fmtid="{D5CDD505-2E9C-101B-9397-08002B2CF9AE}" pid="12" name="PUThema">
    <vt:i4>2</vt:i4>
  </property>
  <property fmtid="{D5CDD505-2E9C-101B-9397-08002B2CF9AE}" pid="13" name="_NewReviewCycle">
    <vt:lpwstr/>
  </property>
</Properties>
</file>